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273" w:rsidRDefault="006D7273" w:rsidP="006D7273">
      <w:pPr>
        <w:jc w:val="right"/>
        <w:rPr>
          <w:rFonts w:ascii="Arial" w:hAnsi="Arial" w:cs="Arial"/>
          <w:b/>
          <w:bCs/>
        </w:rPr>
      </w:pPr>
      <w:bookmarkStart w:id="0" w:name="_GoBack"/>
      <w:bookmarkEnd w:id="0"/>
      <w:r w:rsidRPr="00086296">
        <w:rPr>
          <w:rFonts w:cs="Arial"/>
          <w:noProof/>
          <w:lang w:eastAsia="en-GB"/>
        </w:rPr>
        <w:drawing>
          <wp:inline distT="0" distB="0" distL="0" distR="0" wp14:anchorId="71A3440F" wp14:editId="05610FE8">
            <wp:extent cx="2943225" cy="1466850"/>
            <wp:effectExtent l="0" t="0" r="9525" b="0"/>
            <wp:docPr id="6" name="Picture 6" descr="PWLOGO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WLOGO20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3225" cy="1466850"/>
                    </a:xfrm>
                    <a:prstGeom prst="rect">
                      <a:avLst/>
                    </a:prstGeom>
                    <a:noFill/>
                    <a:ln>
                      <a:noFill/>
                    </a:ln>
                  </pic:spPr>
                </pic:pic>
              </a:graphicData>
            </a:graphic>
          </wp:inline>
        </w:drawing>
      </w:r>
    </w:p>
    <w:p w:rsidR="006D7273" w:rsidRDefault="006D7273">
      <w:pPr>
        <w:rPr>
          <w:rFonts w:ascii="Arial" w:hAnsi="Arial" w:cs="Arial"/>
          <w:b/>
          <w:bCs/>
        </w:rPr>
      </w:pPr>
    </w:p>
    <w:p w:rsidR="007B3056" w:rsidRDefault="007B3056">
      <w:pPr>
        <w:rPr>
          <w:rFonts w:ascii="Arial" w:hAnsi="Arial" w:cs="Arial"/>
          <w:b/>
          <w:bCs/>
          <w:sz w:val="40"/>
          <w:szCs w:val="40"/>
        </w:rPr>
      </w:pPr>
      <w:r>
        <w:rPr>
          <w:rFonts w:ascii="Arial" w:hAnsi="Arial" w:cs="Arial"/>
          <w:b/>
          <w:bCs/>
          <w:sz w:val="40"/>
          <w:szCs w:val="40"/>
        </w:rPr>
        <w:t>T</w:t>
      </w:r>
      <w:r w:rsidRPr="00607B18">
        <w:rPr>
          <w:rFonts w:ascii="Arial" w:hAnsi="Arial" w:cs="Arial"/>
          <w:b/>
          <w:bCs/>
          <w:sz w:val="40"/>
          <w:szCs w:val="40"/>
        </w:rPr>
        <w:t xml:space="preserve">he </w:t>
      </w:r>
      <w:r>
        <w:rPr>
          <w:rFonts w:ascii="Arial" w:hAnsi="Arial" w:cs="Arial"/>
          <w:b/>
          <w:bCs/>
          <w:sz w:val="40"/>
          <w:szCs w:val="40"/>
        </w:rPr>
        <w:t xml:space="preserve">Company </w:t>
      </w:r>
      <w:r w:rsidRPr="00607B18">
        <w:rPr>
          <w:rFonts w:ascii="Arial" w:hAnsi="Arial" w:cs="Arial"/>
          <w:b/>
          <w:bCs/>
          <w:sz w:val="40"/>
          <w:szCs w:val="40"/>
        </w:rPr>
        <w:t>Monitoring Framework</w:t>
      </w:r>
      <w:r>
        <w:rPr>
          <w:rFonts w:ascii="Arial" w:hAnsi="Arial" w:cs="Arial"/>
          <w:b/>
          <w:bCs/>
          <w:sz w:val="40"/>
          <w:szCs w:val="40"/>
        </w:rPr>
        <w:t xml:space="preserve"> -</w:t>
      </w:r>
    </w:p>
    <w:p w:rsidR="006D7273" w:rsidRPr="00607B18" w:rsidRDefault="006D7273">
      <w:pPr>
        <w:rPr>
          <w:rFonts w:ascii="Arial" w:hAnsi="Arial" w:cs="Arial"/>
          <w:b/>
          <w:bCs/>
          <w:sz w:val="40"/>
          <w:szCs w:val="40"/>
        </w:rPr>
      </w:pPr>
      <w:r w:rsidRPr="00607B18">
        <w:rPr>
          <w:rFonts w:ascii="Arial" w:hAnsi="Arial" w:cs="Arial"/>
          <w:b/>
          <w:bCs/>
          <w:sz w:val="40"/>
          <w:szCs w:val="40"/>
        </w:rPr>
        <w:t>Statement of Ri</w:t>
      </w:r>
      <w:r w:rsidR="00026CC8">
        <w:rPr>
          <w:rFonts w:ascii="Arial" w:hAnsi="Arial" w:cs="Arial"/>
          <w:b/>
          <w:bCs/>
          <w:sz w:val="40"/>
          <w:szCs w:val="40"/>
        </w:rPr>
        <w:t xml:space="preserve">sks, Strengths and Weaknesses </w:t>
      </w:r>
    </w:p>
    <w:p w:rsidR="006D7273" w:rsidRDefault="006D7273">
      <w:pPr>
        <w:rPr>
          <w:rFonts w:ascii="Arial" w:hAnsi="Arial" w:cs="Arial"/>
          <w:b/>
          <w:bCs/>
          <w:sz w:val="36"/>
          <w:szCs w:val="36"/>
        </w:rPr>
      </w:pPr>
    </w:p>
    <w:p w:rsidR="00607B18" w:rsidRPr="00607B18" w:rsidRDefault="00607B18">
      <w:pPr>
        <w:rPr>
          <w:rFonts w:ascii="Arial" w:hAnsi="Arial" w:cs="Arial"/>
          <w:b/>
          <w:bCs/>
          <w:sz w:val="36"/>
          <w:szCs w:val="36"/>
        </w:rPr>
      </w:pPr>
      <w:r w:rsidRPr="00607B18">
        <w:rPr>
          <w:rFonts w:ascii="Arial" w:hAnsi="Arial" w:cs="Arial"/>
          <w:b/>
          <w:bCs/>
          <w:sz w:val="36"/>
          <w:szCs w:val="36"/>
        </w:rPr>
        <w:t>Consultation Document</w:t>
      </w:r>
    </w:p>
    <w:p w:rsidR="00472E5C" w:rsidRDefault="00F31761">
      <w:pPr>
        <w:rPr>
          <w:rFonts w:ascii="Arial" w:hAnsi="Arial" w:cs="Arial"/>
          <w:b/>
          <w:bCs/>
          <w:sz w:val="36"/>
          <w:szCs w:val="36"/>
        </w:rPr>
      </w:pPr>
      <w:r>
        <w:rPr>
          <w:rFonts w:ascii="Arial" w:hAnsi="Arial" w:cs="Arial"/>
          <w:b/>
          <w:bCs/>
          <w:sz w:val="36"/>
          <w:szCs w:val="36"/>
        </w:rPr>
        <w:t>27</w:t>
      </w:r>
      <w:r w:rsidR="00E82E62">
        <w:rPr>
          <w:rFonts w:ascii="Arial" w:hAnsi="Arial" w:cs="Arial"/>
          <w:b/>
          <w:bCs/>
          <w:sz w:val="36"/>
          <w:szCs w:val="36"/>
        </w:rPr>
        <w:t xml:space="preserve"> November </w:t>
      </w:r>
      <w:r w:rsidR="008B6620" w:rsidRPr="00607B18">
        <w:rPr>
          <w:rFonts w:ascii="Arial" w:hAnsi="Arial" w:cs="Arial"/>
          <w:b/>
          <w:bCs/>
          <w:sz w:val="36"/>
          <w:szCs w:val="36"/>
        </w:rPr>
        <w:t>201</w:t>
      </w:r>
      <w:r w:rsidR="00D07FE1">
        <w:rPr>
          <w:rFonts w:ascii="Arial" w:hAnsi="Arial" w:cs="Arial"/>
          <w:b/>
          <w:bCs/>
          <w:sz w:val="36"/>
          <w:szCs w:val="36"/>
        </w:rPr>
        <w:t>7</w:t>
      </w:r>
      <w:r w:rsidR="006D7273" w:rsidRPr="006D7273">
        <w:rPr>
          <w:rFonts w:ascii="Arial" w:hAnsi="Arial" w:cs="Arial"/>
          <w:b/>
          <w:bCs/>
          <w:sz w:val="36"/>
          <w:szCs w:val="36"/>
        </w:rPr>
        <w:t xml:space="preserve"> </w:t>
      </w:r>
    </w:p>
    <w:p w:rsidR="00472E5C" w:rsidRDefault="00472E5C">
      <w:pPr>
        <w:rPr>
          <w:rFonts w:ascii="Arial" w:hAnsi="Arial" w:cs="Arial"/>
          <w:b/>
          <w:bCs/>
          <w:sz w:val="36"/>
          <w:szCs w:val="36"/>
        </w:rPr>
      </w:pPr>
    </w:p>
    <w:p w:rsidR="00472E5C" w:rsidRDefault="00472E5C">
      <w:pPr>
        <w:rPr>
          <w:rFonts w:ascii="Arial" w:hAnsi="Arial" w:cs="Arial"/>
          <w:b/>
          <w:bCs/>
          <w:sz w:val="36"/>
          <w:szCs w:val="36"/>
        </w:rPr>
      </w:pPr>
    </w:p>
    <w:p w:rsidR="00E82E62" w:rsidRDefault="00E82E62">
      <w:pPr>
        <w:rPr>
          <w:rFonts w:ascii="Arial" w:hAnsi="Arial" w:cs="Arial"/>
          <w:b/>
          <w:bCs/>
          <w:color w:val="000000"/>
          <w:sz w:val="24"/>
          <w:szCs w:val="24"/>
        </w:rPr>
      </w:pPr>
      <w:r>
        <w:rPr>
          <w:rFonts w:ascii="Arial" w:hAnsi="Arial" w:cs="Arial"/>
          <w:b/>
          <w:bCs/>
        </w:rPr>
        <w:br w:type="page"/>
      </w:r>
    </w:p>
    <w:p w:rsidR="00026CC8" w:rsidRDefault="00026CC8" w:rsidP="00196868">
      <w:pPr>
        <w:pStyle w:val="Default"/>
        <w:rPr>
          <w:rFonts w:ascii="Arial" w:hAnsi="Arial" w:cs="Arial"/>
          <w:b/>
          <w:bCs/>
        </w:rPr>
      </w:pPr>
      <w:r>
        <w:rPr>
          <w:rFonts w:ascii="Arial" w:hAnsi="Arial" w:cs="Arial"/>
          <w:b/>
          <w:bCs/>
        </w:rPr>
        <w:lastRenderedPageBreak/>
        <w:t>The Company Monitoring Framework</w:t>
      </w:r>
      <w:r w:rsidRPr="00EE7AF4">
        <w:rPr>
          <w:rFonts w:ascii="Arial" w:hAnsi="Arial" w:cs="Arial"/>
          <w:b/>
          <w:bCs/>
        </w:rPr>
        <w:t xml:space="preserve"> </w:t>
      </w:r>
      <w:r>
        <w:rPr>
          <w:rFonts w:ascii="Arial" w:hAnsi="Arial" w:cs="Arial"/>
          <w:b/>
          <w:bCs/>
        </w:rPr>
        <w:t>-</w:t>
      </w:r>
    </w:p>
    <w:p w:rsidR="00E8562E" w:rsidRPr="00EE7AF4" w:rsidRDefault="00196868" w:rsidP="00196868">
      <w:pPr>
        <w:pStyle w:val="Default"/>
        <w:rPr>
          <w:rFonts w:ascii="Arial" w:hAnsi="Arial" w:cs="Arial"/>
          <w:b/>
          <w:bCs/>
        </w:rPr>
      </w:pPr>
      <w:r w:rsidRPr="00EE7AF4">
        <w:rPr>
          <w:rFonts w:ascii="Arial" w:hAnsi="Arial" w:cs="Arial"/>
          <w:b/>
          <w:bCs/>
        </w:rPr>
        <w:t xml:space="preserve">Consultation on </w:t>
      </w:r>
      <w:r w:rsidR="00E8562E" w:rsidRPr="00EE7AF4">
        <w:rPr>
          <w:rFonts w:ascii="Arial" w:hAnsi="Arial" w:cs="Arial"/>
          <w:b/>
          <w:bCs/>
        </w:rPr>
        <w:t xml:space="preserve">Portsmouth Water’s </w:t>
      </w:r>
      <w:r w:rsidRPr="00EE7AF4">
        <w:rPr>
          <w:rFonts w:ascii="Arial" w:hAnsi="Arial" w:cs="Arial"/>
          <w:b/>
          <w:bCs/>
        </w:rPr>
        <w:t xml:space="preserve">Statement of </w:t>
      </w:r>
      <w:r w:rsidR="00026CC8">
        <w:rPr>
          <w:rFonts w:ascii="Arial" w:hAnsi="Arial" w:cs="Arial"/>
          <w:b/>
          <w:bCs/>
        </w:rPr>
        <w:t>Risks, Strengths and Weaknesses</w:t>
      </w:r>
    </w:p>
    <w:p w:rsidR="00FC282C" w:rsidRDefault="00FC282C"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196868" w:rsidRDefault="00196868" w:rsidP="00196868">
      <w:pPr>
        <w:pStyle w:val="Default"/>
        <w:rPr>
          <w:rFonts w:ascii="Arial" w:hAnsi="Arial" w:cs="Arial"/>
          <w:b/>
          <w:bCs/>
          <w:color w:val="auto"/>
        </w:rPr>
      </w:pPr>
      <w:r w:rsidRPr="00EE7AF4">
        <w:rPr>
          <w:rFonts w:ascii="Arial" w:hAnsi="Arial" w:cs="Arial"/>
          <w:b/>
          <w:bCs/>
          <w:color w:val="auto"/>
        </w:rPr>
        <w:t xml:space="preserve">About this document </w:t>
      </w:r>
    </w:p>
    <w:p w:rsidR="00026CC8" w:rsidRDefault="00026CC8" w:rsidP="00196868">
      <w:pPr>
        <w:pStyle w:val="Default"/>
        <w:rPr>
          <w:rFonts w:ascii="Arial" w:hAnsi="Arial" w:cs="Arial"/>
          <w:b/>
          <w:bCs/>
          <w:color w:val="auto"/>
        </w:rPr>
      </w:pPr>
    </w:p>
    <w:p w:rsidR="00026CC8" w:rsidRDefault="00026CC8" w:rsidP="00196868">
      <w:pPr>
        <w:pStyle w:val="Default"/>
        <w:rPr>
          <w:rFonts w:ascii="Arial" w:hAnsi="Arial" w:cs="Arial"/>
          <w:b/>
          <w:bCs/>
          <w:color w:val="auto"/>
        </w:rPr>
      </w:pPr>
      <w:r>
        <w:rPr>
          <w:rFonts w:ascii="Arial" w:hAnsi="Arial" w:cs="Arial"/>
          <w:b/>
          <w:bCs/>
          <w:color w:val="auto"/>
        </w:rPr>
        <w:t>Background</w:t>
      </w:r>
    </w:p>
    <w:p w:rsidR="00026CC8" w:rsidRPr="00026CC8" w:rsidRDefault="00026CC8" w:rsidP="00196868">
      <w:pPr>
        <w:pStyle w:val="Default"/>
        <w:rPr>
          <w:rFonts w:ascii="Arial" w:hAnsi="Arial" w:cs="Arial"/>
          <w:bCs/>
          <w:color w:val="auto"/>
        </w:rPr>
      </w:pPr>
    </w:p>
    <w:p w:rsidR="000C0C84" w:rsidRDefault="000C0C84" w:rsidP="000C0C84">
      <w:pPr>
        <w:autoSpaceDE w:val="0"/>
        <w:autoSpaceDN w:val="0"/>
        <w:adjustRightInd w:val="0"/>
        <w:spacing w:after="0" w:line="240" w:lineRule="auto"/>
        <w:rPr>
          <w:rFonts w:ascii="Arial" w:hAnsi="Arial" w:cs="Arial"/>
          <w:color w:val="000000" w:themeColor="text1"/>
        </w:rPr>
      </w:pPr>
      <w:r w:rsidRPr="002016E7">
        <w:rPr>
          <w:rFonts w:ascii="Arial" w:hAnsi="Arial" w:cs="Arial"/>
          <w:color w:val="000000" w:themeColor="text1"/>
        </w:rPr>
        <w:t xml:space="preserve">Our shared industry vision for the water sector </w:t>
      </w:r>
      <w:r>
        <w:rPr>
          <w:rFonts w:ascii="Arial" w:hAnsi="Arial" w:cs="Arial"/>
          <w:color w:val="000000" w:themeColor="text1"/>
        </w:rPr>
        <w:t>is one where customers, stakeholders</w:t>
      </w:r>
      <w:r w:rsidRPr="002016E7">
        <w:rPr>
          <w:rFonts w:ascii="Arial" w:hAnsi="Arial" w:cs="Arial"/>
          <w:color w:val="000000" w:themeColor="text1"/>
        </w:rPr>
        <w:t xml:space="preserve"> and wider society hav</w:t>
      </w:r>
      <w:r>
        <w:rPr>
          <w:rFonts w:ascii="Arial" w:hAnsi="Arial" w:cs="Arial"/>
          <w:color w:val="000000" w:themeColor="text1"/>
        </w:rPr>
        <w:t>e trust and confidence in vital</w:t>
      </w:r>
      <w:r w:rsidRPr="002016E7">
        <w:rPr>
          <w:rFonts w:ascii="Arial" w:hAnsi="Arial" w:cs="Arial"/>
          <w:color w:val="000000" w:themeColor="text1"/>
        </w:rPr>
        <w:t xml:space="preserve"> water services. </w:t>
      </w:r>
      <w:r>
        <w:rPr>
          <w:rFonts w:ascii="Arial" w:hAnsi="Arial" w:cs="Arial"/>
          <w:color w:val="000000" w:themeColor="text1"/>
        </w:rPr>
        <w:t>As a water company we are committed to being accountable</w:t>
      </w:r>
      <w:r w:rsidRPr="002016E7">
        <w:rPr>
          <w:rFonts w:ascii="Arial" w:hAnsi="Arial" w:cs="Arial"/>
          <w:color w:val="000000" w:themeColor="text1"/>
        </w:rPr>
        <w:t xml:space="preserve"> to customers </w:t>
      </w:r>
      <w:r>
        <w:rPr>
          <w:rFonts w:ascii="Arial" w:hAnsi="Arial" w:cs="Arial"/>
          <w:color w:val="000000" w:themeColor="text1"/>
        </w:rPr>
        <w:t xml:space="preserve">and stakeholders </w:t>
      </w:r>
      <w:r w:rsidRPr="002016E7">
        <w:rPr>
          <w:rFonts w:ascii="Arial" w:hAnsi="Arial" w:cs="Arial"/>
          <w:color w:val="000000" w:themeColor="text1"/>
        </w:rPr>
        <w:t xml:space="preserve">for delivering </w:t>
      </w:r>
      <w:r>
        <w:rPr>
          <w:rFonts w:ascii="Arial" w:hAnsi="Arial" w:cs="Arial"/>
          <w:color w:val="000000" w:themeColor="text1"/>
        </w:rPr>
        <w:t>high quality services.  We report information about our performance in a number of different ways including our Statutory Accounts and the Ofwat Annual Performance Report.</w:t>
      </w:r>
    </w:p>
    <w:p w:rsidR="000C0C84" w:rsidRPr="002016E7" w:rsidRDefault="000C0C84" w:rsidP="000C0C84">
      <w:pPr>
        <w:autoSpaceDE w:val="0"/>
        <w:autoSpaceDN w:val="0"/>
        <w:adjustRightInd w:val="0"/>
        <w:spacing w:after="0" w:line="240" w:lineRule="auto"/>
        <w:rPr>
          <w:rFonts w:ascii="Arial" w:hAnsi="Arial" w:cs="Arial"/>
          <w:color w:val="000000" w:themeColor="text1"/>
        </w:rPr>
      </w:pPr>
    </w:p>
    <w:p w:rsidR="000C0C84" w:rsidRDefault="000C0C84" w:rsidP="000C0C84">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We recognise that h</w:t>
      </w:r>
      <w:r w:rsidRPr="002016E7">
        <w:rPr>
          <w:rFonts w:ascii="Arial" w:hAnsi="Arial" w:cs="Arial"/>
          <w:color w:val="000000" w:themeColor="text1"/>
        </w:rPr>
        <w:t xml:space="preserve">aving information that is easy to understand and </w:t>
      </w:r>
      <w:r>
        <w:rPr>
          <w:rFonts w:ascii="Arial" w:hAnsi="Arial" w:cs="Arial"/>
          <w:color w:val="000000" w:themeColor="text1"/>
        </w:rPr>
        <w:t>accurate helps</w:t>
      </w:r>
      <w:r w:rsidRPr="002016E7">
        <w:rPr>
          <w:rFonts w:ascii="Arial" w:hAnsi="Arial" w:cs="Arial"/>
          <w:color w:val="000000" w:themeColor="text1"/>
        </w:rPr>
        <w:t xml:space="preserve"> everyone </w:t>
      </w:r>
      <w:r>
        <w:rPr>
          <w:rFonts w:ascii="Arial" w:hAnsi="Arial" w:cs="Arial"/>
          <w:color w:val="000000" w:themeColor="text1"/>
        </w:rPr>
        <w:t xml:space="preserve">have trust and confidence in our performance.  Our Board takes overall responsibility </w:t>
      </w:r>
      <w:r w:rsidRPr="002016E7">
        <w:rPr>
          <w:rFonts w:ascii="Arial" w:hAnsi="Arial" w:cs="Arial"/>
          <w:color w:val="000000" w:themeColor="text1"/>
        </w:rPr>
        <w:t xml:space="preserve">for the </w:t>
      </w:r>
      <w:r>
        <w:rPr>
          <w:rFonts w:ascii="Arial" w:hAnsi="Arial" w:cs="Arial"/>
          <w:color w:val="000000" w:themeColor="text1"/>
        </w:rPr>
        <w:t xml:space="preserve">quality and transparency of the </w:t>
      </w:r>
      <w:r w:rsidRPr="002016E7">
        <w:rPr>
          <w:rFonts w:ascii="Arial" w:hAnsi="Arial" w:cs="Arial"/>
          <w:color w:val="000000" w:themeColor="text1"/>
        </w:rPr>
        <w:t xml:space="preserve">information </w:t>
      </w:r>
      <w:r>
        <w:rPr>
          <w:rFonts w:ascii="Arial" w:hAnsi="Arial" w:cs="Arial"/>
          <w:color w:val="000000" w:themeColor="text1"/>
        </w:rPr>
        <w:t>that we</w:t>
      </w:r>
      <w:r w:rsidRPr="002016E7">
        <w:rPr>
          <w:rFonts w:ascii="Arial" w:hAnsi="Arial" w:cs="Arial"/>
          <w:color w:val="000000" w:themeColor="text1"/>
        </w:rPr>
        <w:t xml:space="preserve"> provide on </w:t>
      </w:r>
      <w:r>
        <w:rPr>
          <w:rFonts w:ascii="Arial" w:hAnsi="Arial" w:cs="Arial"/>
          <w:color w:val="000000" w:themeColor="text1"/>
        </w:rPr>
        <w:t>our</w:t>
      </w:r>
      <w:r w:rsidRPr="002016E7">
        <w:rPr>
          <w:rFonts w:ascii="Arial" w:hAnsi="Arial" w:cs="Arial"/>
          <w:color w:val="000000" w:themeColor="text1"/>
        </w:rPr>
        <w:t xml:space="preserve"> performance.</w:t>
      </w:r>
      <w:r>
        <w:rPr>
          <w:rFonts w:ascii="Arial" w:hAnsi="Arial" w:cs="Arial"/>
          <w:color w:val="000000" w:themeColor="text1"/>
        </w:rPr>
        <w:t xml:space="preserve">  The Company continues to review what information our</w:t>
      </w:r>
      <w:r w:rsidRPr="002016E7">
        <w:rPr>
          <w:rFonts w:ascii="Arial" w:hAnsi="Arial" w:cs="Arial"/>
          <w:color w:val="000000" w:themeColor="text1"/>
        </w:rPr>
        <w:t xml:space="preserve"> customers and other stakeholders want and need</w:t>
      </w:r>
      <w:r>
        <w:rPr>
          <w:rFonts w:ascii="Arial" w:hAnsi="Arial" w:cs="Arial"/>
          <w:color w:val="000000" w:themeColor="text1"/>
        </w:rPr>
        <w:t xml:space="preserve"> on an ongoing basis</w:t>
      </w:r>
      <w:r w:rsidRPr="002016E7">
        <w:rPr>
          <w:rFonts w:ascii="Arial" w:hAnsi="Arial" w:cs="Arial"/>
          <w:color w:val="000000" w:themeColor="text1"/>
        </w:rPr>
        <w:t>.</w:t>
      </w:r>
      <w:r>
        <w:rPr>
          <w:rFonts w:ascii="Arial" w:hAnsi="Arial" w:cs="Arial"/>
          <w:color w:val="000000" w:themeColor="text1"/>
        </w:rPr>
        <w:t xml:space="preserve">  We do this through direct consultation and by considering other feedback such as feedback from our regulators.</w:t>
      </w:r>
    </w:p>
    <w:p w:rsidR="000C0C84" w:rsidRDefault="000C0C84" w:rsidP="000C0C84">
      <w:pPr>
        <w:autoSpaceDE w:val="0"/>
        <w:autoSpaceDN w:val="0"/>
        <w:adjustRightInd w:val="0"/>
        <w:spacing w:after="0" w:line="240" w:lineRule="auto"/>
        <w:rPr>
          <w:rFonts w:ascii="Arial" w:hAnsi="Arial" w:cs="Arial"/>
          <w:color w:val="000000" w:themeColor="text1"/>
        </w:rPr>
      </w:pPr>
    </w:p>
    <w:p w:rsidR="000C0C84" w:rsidRDefault="000C0C84" w:rsidP="000C0C84">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The performance information that we publish is based on a range of different data; both operational and financial.  We undertake checks on this data to make sure that it is appropriately accurate. Some of this checking is performed by the company and some is performed by external parties.  We call this “data assurance”.</w:t>
      </w:r>
    </w:p>
    <w:p w:rsidR="000C0C84" w:rsidRPr="002016E7" w:rsidRDefault="000C0C84" w:rsidP="000C0C84">
      <w:pPr>
        <w:autoSpaceDE w:val="0"/>
        <w:autoSpaceDN w:val="0"/>
        <w:adjustRightInd w:val="0"/>
        <w:spacing w:after="0" w:line="240" w:lineRule="auto"/>
        <w:rPr>
          <w:rFonts w:ascii="Arial" w:hAnsi="Arial" w:cs="Arial"/>
          <w:color w:val="000000" w:themeColor="text1"/>
        </w:rPr>
      </w:pPr>
    </w:p>
    <w:p w:rsidR="000C0C84" w:rsidRPr="000C0C84" w:rsidRDefault="000C0C84" w:rsidP="000C0C84">
      <w:pPr>
        <w:spacing w:after="0" w:line="240" w:lineRule="auto"/>
        <w:rPr>
          <w:rFonts w:ascii="Arial" w:eastAsia="Times New Roman" w:hAnsi="Arial" w:cs="Arial"/>
          <w:lang w:eastAsia="en-GB"/>
        </w:rPr>
      </w:pPr>
      <w:r w:rsidRPr="000C0C84">
        <w:rPr>
          <w:rFonts w:ascii="Arial" w:hAnsi="Arial" w:cs="Arial"/>
          <w:color w:val="000000" w:themeColor="text1"/>
        </w:rPr>
        <w:t>It is important that we take a proportionate approach to how much assurance we need over the data and we want to be transparent about our plans for data assurance.  Our approach to data assurance is summarised in section 2 of this consultation.  When we assess how much data assurance we are likely to need we a</w:t>
      </w:r>
      <w:r w:rsidRPr="000C0C84">
        <w:rPr>
          <w:rFonts w:ascii="Arial" w:eastAsia="+mn-ea" w:hAnsi="Arial" w:cs="Arial"/>
          <w:color w:val="000000"/>
          <w:lang w:eastAsia="en-GB"/>
        </w:rPr>
        <w:t>ssess the risk that the data we report contains errors or is materially mi</w:t>
      </w:r>
      <w:r w:rsidR="00290D81">
        <w:rPr>
          <w:rFonts w:ascii="Arial" w:eastAsia="+mn-ea" w:hAnsi="Arial" w:cs="Arial"/>
          <w:color w:val="000000"/>
          <w:lang w:eastAsia="en-GB"/>
        </w:rPr>
        <w:t>s</w:t>
      </w:r>
      <w:r w:rsidRPr="000C0C84">
        <w:rPr>
          <w:rFonts w:ascii="Arial" w:eastAsia="+mn-ea" w:hAnsi="Arial" w:cs="Arial"/>
          <w:color w:val="000000"/>
          <w:lang w:eastAsia="en-GB"/>
        </w:rPr>
        <w:t xml:space="preserve">stated.  </w:t>
      </w:r>
      <w:r>
        <w:rPr>
          <w:rFonts w:ascii="Arial" w:eastAsia="+mn-ea" w:hAnsi="Arial" w:cs="Arial"/>
          <w:color w:val="000000"/>
          <w:lang w:eastAsia="en-GB"/>
        </w:rPr>
        <w:t xml:space="preserve">To do this we look at the different types of data that we report and consider </w:t>
      </w:r>
      <w:r w:rsidRPr="007D4FA8">
        <w:rPr>
          <w:rFonts w:ascii="Arial" w:hAnsi="Arial" w:cs="Arial"/>
        </w:rPr>
        <w:t xml:space="preserve">the risks, strengths and weaknesses associated with providing </w:t>
      </w:r>
      <w:r w:rsidR="001120A5">
        <w:rPr>
          <w:rFonts w:ascii="Arial" w:hAnsi="Arial" w:cs="Arial"/>
        </w:rPr>
        <w:t xml:space="preserve">that </w:t>
      </w:r>
      <w:r w:rsidRPr="007D4FA8">
        <w:rPr>
          <w:rFonts w:ascii="Arial" w:hAnsi="Arial" w:cs="Arial"/>
        </w:rPr>
        <w:t>information</w:t>
      </w:r>
      <w:r>
        <w:rPr>
          <w:rFonts w:ascii="Arial" w:hAnsi="Arial" w:cs="Arial"/>
        </w:rPr>
        <w:t>.</w:t>
      </w:r>
    </w:p>
    <w:p w:rsidR="00026CC8" w:rsidRPr="000C0C84" w:rsidRDefault="00026CC8" w:rsidP="00196868">
      <w:pPr>
        <w:pStyle w:val="Default"/>
        <w:rPr>
          <w:rFonts w:ascii="Arial" w:hAnsi="Arial" w:cs="Arial"/>
          <w:bCs/>
          <w:color w:val="auto"/>
          <w:sz w:val="22"/>
          <w:szCs w:val="22"/>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F8120F" w:rsidRDefault="00F8120F" w:rsidP="00F8120F">
      <w:pPr>
        <w:pStyle w:val="Default"/>
        <w:rPr>
          <w:rFonts w:ascii="Arial" w:hAnsi="Arial" w:cs="Arial"/>
          <w:b/>
          <w:bCs/>
          <w:color w:val="auto"/>
        </w:rPr>
      </w:pPr>
      <w:r w:rsidRPr="00EE7AF4">
        <w:rPr>
          <w:rFonts w:ascii="Arial" w:hAnsi="Arial" w:cs="Arial"/>
          <w:b/>
          <w:bCs/>
          <w:color w:val="auto"/>
        </w:rPr>
        <w:lastRenderedPageBreak/>
        <w:t xml:space="preserve">About this document </w:t>
      </w:r>
    </w:p>
    <w:p w:rsidR="00F8120F" w:rsidRDefault="00F8120F" w:rsidP="00196868">
      <w:pPr>
        <w:pStyle w:val="Default"/>
        <w:rPr>
          <w:rFonts w:ascii="Arial" w:hAnsi="Arial" w:cs="Arial"/>
          <w:b/>
          <w:bCs/>
          <w:color w:val="auto"/>
        </w:rPr>
      </w:pPr>
    </w:p>
    <w:p w:rsidR="00026CC8" w:rsidRPr="00EE7AF4" w:rsidRDefault="00026CC8" w:rsidP="00196868">
      <w:pPr>
        <w:pStyle w:val="Default"/>
        <w:rPr>
          <w:rFonts w:ascii="Arial" w:hAnsi="Arial" w:cs="Arial"/>
          <w:color w:val="auto"/>
        </w:rPr>
      </w:pPr>
      <w:r>
        <w:rPr>
          <w:rFonts w:ascii="Arial" w:hAnsi="Arial" w:cs="Arial"/>
          <w:b/>
          <w:bCs/>
          <w:color w:val="auto"/>
        </w:rPr>
        <w:t>Purpose</w:t>
      </w:r>
    </w:p>
    <w:p w:rsidR="00DB01F7" w:rsidRDefault="00DB01F7" w:rsidP="00196868">
      <w:pPr>
        <w:pStyle w:val="Default"/>
        <w:rPr>
          <w:rFonts w:ascii="Arial" w:hAnsi="Arial" w:cs="Arial"/>
          <w:color w:val="auto"/>
          <w:sz w:val="22"/>
          <w:szCs w:val="22"/>
        </w:rPr>
      </w:pPr>
    </w:p>
    <w:p w:rsidR="00816BEF" w:rsidRDefault="00196868" w:rsidP="00196868">
      <w:pPr>
        <w:pStyle w:val="Default"/>
        <w:rPr>
          <w:rFonts w:ascii="Arial" w:hAnsi="Arial" w:cs="Arial"/>
          <w:color w:val="auto"/>
          <w:sz w:val="22"/>
          <w:szCs w:val="22"/>
        </w:rPr>
      </w:pPr>
      <w:r w:rsidRPr="007D4FA8">
        <w:rPr>
          <w:rFonts w:ascii="Arial" w:hAnsi="Arial" w:cs="Arial"/>
          <w:color w:val="auto"/>
          <w:sz w:val="22"/>
          <w:szCs w:val="22"/>
        </w:rPr>
        <w:t xml:space="preserve">The purpose of this consultation is to invite views on a statement we have prepared on the risks, strengths and weaknesses associated with providing information to </w:t>
      </w:r>
      <w:r w:rsidR="00A76A03">
        <w:rPr>
          <w:rFonts w:ascii="Arial" w:hAnsi="Arial" w:cs="Arial"/>
          <w:color w:val="auto"/>
          <w:sz w:val="22"/>
          <w:szCs w:val="22"/>
        </w:rPr>
        <w:t xml:space="preserve">our </w:t>
      </w:r>
      <w:r w:rsidRPr="007D4FA8">
        <w:rPr>
          <w:rFonts w:ascii="Arial" w:hAnsi="Arial" w:cs="Arial"/>
          <w:color w:val="auto"/>
          <w:sz w:val="22"/>
          <w:szCs w:val="22"/>
        </w:rPr>
        <w:t xml:space="preserve">customers and other stakeholders. </w:t>
      </w:r>
    </w:p>
    <w:p w:rsidR="00816BEF" w:rsidRDefault="00816BEF" w:rsidP="00196868">
      <w:pPr>
        <w:pStyle w:val="Default"/>
        <w:rPr>
          <w:rFonts w:ascii="Arial" w:hAnsi="Arial" w:cs="Arial"/>
          <w:color w:val="auto"/>
          <w:sz w:val="22"/>
          <w:szCs w:val="22"/>
        </w:rPr>
      </w:pPr>
    </w:p>
    <w:p w:rsidR="00196868" w:rsidRDefault="00196868" w:rsidP="00196868">
      <w:pPr>
        <w:pStyle w:val="Default"/>
        <w:rPr>
          <w:rFonts w:ascii="Arial" w:hAnsi="Arial" w:cs="Arial"/>
          <w:color w:val="auto"/>
          <w:sz w:val="22"/>
          <w:szCs w:val="22"/>
        </w:rPr>
      </w:pPr>
      <w:r w:rsidRPr="007D4FA8">
        <w:rPr>
          <w:rFonts w:ascii="Arial" w:hAnsi="Arial" w:cs="Arial"/>
          <w:color w:val="auto"/>
          <w:sz w:val="22"/>
          <w:szCs w:val="22"/>
        </w:rPr>
        <w:t>This will form the basis of an Assurance Plan we will prepare (and consult further on) ahead of the publication of our 201</w:t>
      </w:r>
      <w:r w:rsidR="00D07FE1">
        <w:rPr>
          <w:rFonts w:ascii="Arial" w:hAnsi="Arial" w:cs="Arial"/>
          <w:color w:val="auto"/>
          <w:sz w:val="22"/>
          <w:szCs w:val="22"/>
        </w:rPr>
        <w:t>7</w:t>
      </w:r>
      <w:r w:rsidRPr="007D4FA8">
        <w:rPr>
          <w:rFonts w:ascii="Arial" w:hAnsi="Arial" w:cs="Arial"/>
          <w:color w:val="auto"/>
          <w:sz w:val="22"/>
          <w:szCs w:val="22"/>
        </w:rPr>
        <w:t>/1</w:t>
      </w:r>
      <w:r w:rsidR="00D07FE1">
        <w:rPr>
          <w:rFonts w:ascii="Arial" w:hAnsi="Arial" w:cs="Arial"/>
          <w:color w:val="auto"/>
          <w:sz w:val="22"/>
          <w:szCs w:val="22"/>
        </w:rPr>
        <w:t>8</w:t>
      </w:r>
      <w:r w:rsidRPr="007D4FA8">
        <w:rPr>
          <w:rFonts w:ascii="Arial" w:hAnsi="Arial" w:cs="Arial"/>
          <w:color w:val="auto"/>
          <w:sz w:val="22"/>
          <w:szCs w:val="22"/>
        </w:rPr>
        <w:t xml:space="preserve"> Annual Performance Report in the summer 201</w:t>
      </w:r>
      <w:r w:rsidR="00D07FE1">
        <w:rPr>
          <w:rFonts w:ascii="Arial" w:hAnsi="Arial" w:cs="Arial"/>
          <w:color w:val="auto"/>
          <w:sz w:val="22"/>
          <w:szCs w:val="22"/>
        </w:rPr>
        <w:t>8</w:t>
      </w:r>
      <w:r w:rsidRPr="007D4FA8">
        <w:rPr>
          <w:rFonts w:ascii="Arial" w:hAnsi="Arial" w:cs="Arial"/>
          <w:color w:val="auto"/>
          <w:sz w:val="22"/>
          <w:szCs w:val="22"/>
        </w:rPr>
        <w:t xml:space="preserve">. </w:t>
      </w:r>
    </w:p>
    <w:p w:rsidR="003040CE" w:rsidRDefault="003040CE" w:rsidP="00196868">
      <w:pPr>
        <w:pStyle w:val="Default"/>
        <w:rPr>
          <w:rFonts w:ascii="Arial" w:hAnsi="Arial" w:cs="Arial"/>
          <w:color w:val="auto"/>
          <w:sz w:val="22"/>
          <w:szCs w:val="22"/>
        </w:rPr>
      </w:pPr>
    </w:p>
    <w:p w:rsidR="003040CE" w:rsidRPr="007D4FA8" w:rsidRDefault="00B36FC5" w:rsidP="00196868">
      <w:pPr>
        <w:pStyle w:val="Default"/>
        <w:rPr>
          <w:rFonts w:ascii="Arial" w:hAnsi="Arial" w:cs="Arial"/>
          <w:color w:val="auto"/>
          <w:sz w:val="22"/>
          <w:szCs w:val="22"/>
        </w:rPr>
      </w:pPr>
      <w:r>
        <w:rPr>
          <w:rFonts w:ascii="Arial" w:hAnsi="Arial" w:cs="Arial"/>
          <w:color w:val="auto"/>
          <w:sz w:val="22"/>
          <w:szCs w:val="22"/>
        </w:rPr>
        <w:t xml:space="preserve">Further, </w:t>
      </w:r>
      <w:r w:rsidR="003B44DE">
        <w:rPr>
          <w:rFonts w:ascii="Arial" w:hAnsi="Arial" w:cs="Arial"/>
          <w:color w:val="auto"/>
          <w:sz w:val="22"/>
          <w:szCs w:val="22"/>
        </w:rPr>
        <w:t xml:space="preserve">before the end of November </w:t>
      </w:r>
      <w:r w:rsidR="003040CE" w:rsidRPr="00B63812">
        <w:rPr>
          <w:rFonts w:ascii="Arial" w:hAnsi="Arial" w:cs="Arial"/>
          <w:color w:val="auto"/>
          <w:sz w:val="22"/>
          <w:szCs w:val="22"/>
        </w:rPr>
        <w:t xml:space="preserve">Ofwat </w:t>
      </w:r>
      <w:r>
        <w:rPr>
          <w:rFonts w:ascii="Arial" w:hAnsi="Arial" w:cs="Arial"/>
          <w:color w:val="auto"/>
          <w:sz w:val="22"/>
          <w:szCs w:val="22"/>
        </w:rPr>
        <w:t xml:space="preserve">will </w:t>
      </w:r>
      <w:r w:rsidR="003040CE" w:rsidRPr="00B63812">
        <w:rPr>
          <w:rFonts w:ascii="Arial" w:hAnsi="Arial" w:cs="Arial"/>
          <w:color w:val="auto"/>
          <w:sz w:val="22"/>
          <w:szCs w:val="22"/>
        </w:rPr>
        <w:t>publish its assessment of our reporting in 201</w:t>
      </w:r>
      <w:r w:rsidR="00D07FE1">
        <w:rPr>
          <w:rFonts w:ascii="Arial" w:hAnsi="Arial" w:cs="Arial"/>
          <w:color w:val="auto"/>
          <w:sz w:val="22"/>
          <w:szCs w:val="22"/>
        </w:rPr>
        <w:t>6</w:t>
      </w:r>
      <w:r w:rsidR="003040CE" w:rsidRPr="00B63812">
        <w:rPr>
          <w:rFonts w:ascii="Arial" w:hAnsi="Arial" w:cs="Arial"/>
          <w:color w:val="auto"/>
          <w:sz w:val="22"/>
          <w:szCs w:val="22"/>
        </w:rPr>
        <w:t>/1</w:t>
      </w:r>
      <w:r w:rsidR="00D07FE1">
        <w:rPr>
          <w:rFonts w:ascii="Arial" w:hAnsi="Arial" w:cs="Arial"/>
          <w:color w:val="auto"/>
          <w:sz w:val="22"/>
          <w:szCs w:val="22"/>
        </w:rPr>
        <w:t>7</w:t>
      </w:r>
      <w:r w:rsidR="003040CE" w:rsidRPr="00B63812">
        <w:rPr>
          <w:rFonts w:ascii="Arial" w:hAnsi="Arial" w:cs="Arial"/>
          <w:color w:val="auto"/>
          <w:sz w:val="22"/>
          <w:szCs w:val="22"/>
        </w:rPr>
        <w:t xml:space="preserve">.  </w:t>
      </w:r>
      <w:r w:rsidR="00723C7D" w:rsidRPr="00B63812">
        <w:rPr>
          <w:rFonts w:ascii="Arial" w:hAnsi="Arial" w:cs="Arial"/>
          <w:color w:val="auto"/>
          <w:sz w:val="22"/>
          <w:szCs w:val="22"/>
        </w:rPr>
        <w:t xml:space="preserve">This </w:t>
      </w:r>
      <w:r>
        <w:rPr>
          <w:rFonts w:ascii="Arial" w:hAnsi="Arial" w:cs="Arial"/>
          <w:color w:val="auto"/>
          <w:sz w:val="22"/>
          <w:szCs w:val="22"/>
        </w:rPr>
        <w:t xml:space="preserve">assesses the </w:t>
      </w:r>
      <w:r w:rsidR="00723C7D" w:rsidRPr="00B63812">
        <w:rPr>
          <w:rFonts w:ascii="Arial" w:hAnsi="Arial" w:cs="Arial"/>
          <w:color w:val="auto"/>
          <w:sz w:val="22"/>
          <w:szCs w:val="22"/>
        </w:rPr>
        <w:t>assurances practices</w:t>
      </w:r>
      <w:r>
        <w:rPr>
          <w:rFonts w:ascii="Arial" w:hAnsi="Arial" w:cs="Arial"/>
          <w:color w:val="auto"/>
          <w:sz w:val="22"/>
          <w:szCs w:val="22"/>
        </w:rPr>
        <w:t xml:space="preserve"> we already have in place</w:t>
      </w:r>
      <w:r w:rsidR="00723C7D" w:rsidRPr="00B63812">
        <w:rPr>
          <w:rFonts w:ascii="Arial" w:hAnsi="Arial" w:cs="Arial"/>
          <w:color w:val="auto"/>
          <w:sz w:val="22"/>
          <w:szCs w:val="22"/>
        </w:rPr>
        <w:t>.  We shall review this in preparing our plan for 201</w:t>
      </w:r>
      <w:r w:rsidR="00D07FE1">
        <w:rPr>
          <w:rFonts w:ascii="Arial" w:hAnsi="Arial" w:cs="Arial"/>
          <w:color w:val="auto"/>
          <w:sz w:val="22"/>
          <w:szCs w:val="22"/>
        </w:rPr>
        <w:t>7</w:t>
      </w:r>
      <w:r w:rsidR="00723C7D" w:rsidRPr="00B63812">
        <w:rPr>
          <w:rFonts w:ascii="Arial" w:hAnsi="Arial" w:cs="Arial"/>
          <w:color w:val="auto"/>
          <w:sz w:val="22"/>
          <w:szCs w:val="22"/>
        </w:rPr>
        <w:t>/1</w:t>
      </w:r>
      <w:r w:rsidR="00D07FE1">
        <w:rPr>
          <w:rFonts w:ascii="Arial" w:hAnsi="Arial" w:cs="Arial"/>
          <w:color w:val="auto"/>
          <w:sz w:val="22"/>
          <w:szCs w:val="22"/>
        </w:rPr>
        <w:t>8</w:t>
      </w:r>
      <w:r w:rsidR="00B63812" w:rsidRPr="00B63812">
        <w:rPr>
          <w:rFonts w:ascii="Arial" w:hAnsi="Arial" w:cs="Arial"/>
          <w:color w:val="auto"/>
          <w:sz w:val="22"/>
          <w:szCs w:val="22"/>
        </w:rPr>
        <w:t xml:space="preserve"> and specifically address any areas of concern</w:t>
      </w:r>
      <w:r w:rsidR="00723C7D" w:rsidRPr="00B63812">
        <w:rPr>
          <w:rFonts w:ascii="Arial" w:hAnsi="Arial" w:cs="Arial"/>
          <w:color w:val="auto"/>
          <w:sz w:val="22"/>
          <w:szCs w:val="22"/>
        </w:rPr>
        <w:t>.</w:t>
      </w:r>
      <w:r w:rsidR="00723C7D" w:rsidRPr="00723C7D">
        <w:rPr>
          <w:rFonts w:ascii="Arial" w:hAnsi="Arial" w:cs="Arial"/>
          <w:color w:val="auto"/>
          <w:sz w:val="22"/>
          <w:szCs w:val="22"/>
        </w:rPr>
        <w:t xml:space="preserve"> </w:t>
      </w:r>
    </w:p>
    <w:p w:rsidR="00E8562E" w:rsidRDefault="00E8562E" w:rsidP="00196868">
      <w:pPr>
        <w:pStyle w:val="Default"/>
        <w:rPr>
          <w:rFonts w:ascii="Arial" w:hAnsi="Arial" w:cs="Arial"/>
          <w:b/>
          <w:bCs/>
          <w:color w:val="auto"/>
          <w:sz w:val="22"/>
          <w:szCs w:val="22"/>
        </w:rPr>
      </w:pPr>
    </w:p>
    <w:p w:rsidR="00DB01F7" w:rsidRDefault="00DB01F7" w:rsidP="00196868">
      <w:pPr>
        <w:pStyle w:val="Default"/>
        <w:rPr>
          <w:rFonts w:ascii="Arial" w:hAnsi="Arial" w:cs="Arial"/>
          <w:bCs/>
          <w:color w:val="auto"/>
          <w:sz w:val="22"/>
          <w:szCs w:val="22"/>
        </w:rPr>
      </w:pPr>
      <w:r w:rsidRPr="00DB01F7">
        <w:rPr>
          <w:rFonts w:ascii="Arial" w:hAnsi="Arial" w:cs="Arial"/>
          <w:bCs/>
          <w:color w:val="auto"/>
          <w:sz w:val="22"/>
          <w:szCs w:val="22"/>
        </w:rPr>
        <w:t xml:space="preserve">Thank you for making the time to </w:t>
      </w:r>
      <w:r>
        <w:rPr>
          <w:rFonts w:ascii="Arial" w:hAnsi="Arial" w:cs="Arial"/>
          <w:bCs/>
          <w:color w:val="auto"/>
          <w:sz w:val="22"/>
          <w:szCs w:val="22"/>
        </w:rPr>
        <w:t>review and respond to this consultation.  It will help the Company ensure that we provide information to all stakeholders which is customer-led, transparent and timely.</w:t>
      </w:r>
    </w:p>
    <w:p w:rsidR="00DB01F7" w:rsidRDefault="00DB01F7" w:rsidP="00196868">
      <w:pPr>
        <w:pStyle w:val="Default"/>
        <w:rPr>
          <w:rFonts w:ascii="Arial" w:hAnsi="Arial" w:cs="Arial"/>
          <w:bCs/>
          <w:color w:val="auto"/>
          <w:sz w:val="22"/>
          <w:szCs w:val="22"/>
        </w:rPr>
      </w:pPr>
    </w:p>
    <w:p w:rsidR="00DB01F7" w:rsidRDefault="005C4950" w:rsidP="00196868">
      <w:pPr>
        <w:pStyle w:val="Default"/>
        <w:rPr>
          <w:rFonts w:ascii="Arial" w:hAnsi="Arial" w:cs="Arial"/>
          <w:bCs/>
          <w:color w:val="auto"/>
          <w:sz w:val="22"/>
          <w:szCs w:val="22"/>
        </w:rPr>
      </w:pPr>
      <w:r w:rsidRPr="005C4950">
        <w:rPr>
          <w:rFonts w:ascii="Arial" w:hAnsi="Arial" w:cs="Arial"/>
          <w:bCs/>
          <w:noProof/>
          <w:color w:val="auto"/>
          <w:sz w:val="22"/>
          <w:szCs w:val="22"/>
          <w:lang w:eastAsia="en-GB"/>
        </w:rPr>
        <w:drawing>
          <wp:inline distT="0" distB="0" distL="0" distR="0" wp14:anchorId="48E453A7" wp14:editId="4D94AB07">
            <wp:extent cx="1562100" cy="447675"/>
            <wp:effectExtent l="0" t="0" r="0" b="9525"/>
            <wp:docPr id="2" name="Picture 2" descr="C:\Users\sm\AppData\Local\Microsoft\Windows\Temporary Internet Files\Content.Outlook\2VXRQ0IV\benjamin signature (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ppData\Local\Microsoft\Windows\Temporary Internet Files\Content.Outlook\2VXRQ0IV\benjamin signature (003).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447675"/>
                    </a:xfrm>
                    <a:prstGeom prst="rect">
                      <a:avLst/>
                    </a:prstGeom>
                    <a:noFill/>
                    <a:ln>
                      <a:noFill/>
                    </a:ln>
                  </pic:spPr>
                </pic:pic>
              </a:graphicData>
            </a:graphic>
          </wp:inline>
        </w:drawing>
      </w:r>
    </w:p>
    <w:p w:rsidR="00DF5A46" w:rsidRDefault="00DF5A46" w:rsidP="00196868">
      <w:pPr>
        <w:pStyle w:val="Default"/>
        <w:rPr>
          <w:rFonts w:ascii="Arial" w:hAnsi="Arial" w:cs="Arial"/>
          <w:bCs/>
          <w:color w:val="auto"/>
          <w:sz w:val="22"/>
          <w:szCs w:val="22"/>
        </w:rPr>
      </w:pPr>
    </w:p>
    <w:p w:rsidR="00DB01F7" w:rsidRPr="00286296" w:rsidRDefault="00DB01F7" w:rsidP="00196868">
      <w:pPr>
        <w:pStyle w:val="Default"/>
        <w:rPr>
          <w:rFonts w:ascii="Arial" w:hAnsi="Arial" w:cs="Arial"/>
          <w:b/>
          <w:bCs/>
          <w:color w:val="auto"/>
          <w:sz w:val="22"/>
          <w:szCs w:val="22"/>
        </w:rPr>
      </w:pPr>
      <w:r w:rsidRPr="00286296">
        <w:rPr>
          <w:rFonts w:ascii="Arial" w:hAnsi="Arial" w:cs="Arial"/>
          <w:b/>
          <w:bCs/>
          <w:color w:val="auto"/>
          <w:sz w:val="22"/>
          <w:szCs w:val="22"/>
        </w:rPr>
        <w:t>Heather Benjamin</w:t>
      </w:r>
      <w:r w:rsidRPr="00286296">
        <w:rPr>
          <w:rFonts w:ascii="Arial" w:hAnsi="Arial" w:cs="Arial"/>
          <w:b/>
          <w:bCs/>
          <w:color w:val="auto"/>
          <w:sz w:val="22"/>
          <w:szCs w:val="22"/>
        </w:rPr>
        <w:tab/>
      </w:r>
      <w:r w:rsidRPr="00286296">
        <w:rPr>
          <w:rFonts w:ascii="Arial" w:hAnsi="Arial" w:cs="Arial"/>
          <w:b/>
          <w:bCs/>
          <w:color w:val="auto"/>
          <w:sz w:val="22"/>
          <w:szCs w:val="22"/>
        </w:rPr>
        <w:tab/>
      </w:r>
      <w:r w:rsidRPr="00286296">
        <w:rPr>
          <w:rFonts w:ascii="Arial" w:hAnsi="Arial" w:cs="Arial"/>
          <w:b/>
          <w:bCs/>
          <w:color w:val="auto"/>
          <w:sz w:val="22"/>
          <w:szCs w:val="22"/>
        </w:rPr>
        <w:tab/>
      </w:r>
      <w:r w:rsidRPr="00286296">
        <w:rPr>
          <w:rFonts w:ascii="Arial" w:hAnsi="Arial" w:cs="Arial"/>
          <w:b/>
          <w:bCs/>
          <w:color w:val="auto"/>
          <w:sz w:val="22"/>
          <w:szCs w:val="22"/>
        </w:rPr>
        <w:tab/>
      </w:r>
      <w:r w:rsidRPr="00286296">
        <w:rPr>
          <w:rFonts w:ascii="Arial" w:hAnsi="Arial" w:cs="Arial"/>
          <w:b/>
          <w:bCs/>
          <w:color w:val="auto"/>
          <w:sz w:val="22"/>
          <w:szCs w:val="22"/>
        </w:rPr>
        <w:tab/>
      </w:r>
      <w:r w:rsidRPr="00286296">
        <w:rPr>
          <w:rFonts w:ascii="Arial" w:hAnsi="Arial" w:cs="Arial"/>
          <w:b/>
          <w:bCs/>
          <w:color w:val="auto"/>
          <w:sz w:val="22"/>
          <w:szCs w:val="22"/>
        </w:rPr>
        <w:tab/>
      </w:r>
    </w:p>
    <w:p w:rsidR="00DB01F7" w:rsidRDefault="00DF5A46" w:rsidP="00196868">
      <w:pPr>
        <w:pStyle w:val="Default"/>
        <w:rPr>
          <w:rFonts w:ascii="Arial" w:hAnsi="Arial" w:cs="Arial"/>
          <w:b/>
          <w:bCs/>
          <w:color w:val="auto"/>
          <w:sz w:val="22"/>
          <w:szCs w:val="22"/>
        </w:rPr>
      </w:pPr>
      <w:r w:rsidRPr="00286296">
        <w:rPr>
          <w:rFonts w:ascii="Arial" w:hAnsi="Arial" w:cs="Arial"/>
          <w:b/>
          <w:bCs/>
          <w:color w:val="auto"/>
          <w:sz w:val="22"/>
          <w:szCs w:val="22"/>
        </w:rPr>
        <w:t>Non-Executive</w:t>
      </w:r>
      <w:r w:rsidR="00DB01F7" w:rsidRPr="00286296">
        <w:rPr>
          <w:rFonts w:ascii="Arial" w:hAnsi="Arial" w:cs="Arial"/>
          <w:b/>
          <w:bCs/>
          <w:color w:val="auto"/>
          <w:sz w:val="22"/>
          <w:szCs w:val="22"/>
        </w:rPr>
        <w:t xml:space="preserve"> Director </w:t>
      </w:r>
      <w:r w:rsidR="00904672">
        <w:rPr>
          <w:rFonts w:ascii="Arial" w:hAnsi="Arial" w:cs="Arial"/>
          <w:b/>
          <w:bCs/>
          <w:color w:val="auto"/>
          <w:sz w:val="22"/>
          <w:szCs w:val="22"/>
        </w:rPr>
        <w:t>a</w:t>
      </w:r>
      <w:r w:rsidR="00DB01F7" w:rsidRPr="00286296">
        <w:rPr>
          <w:rFonts w:ascii="Arial" w:hAnsi="Arial" w:cs="Arial"/>
          <w:b/>
          <w:bCs/>
          <w:color w:val="auto"/>
          <w:sz w:val="22"/>
          <w:szCs w:val="22"/>
        </w:rPr>
        <w:t>nd Chair of Audit Committee</w:t>
      </w:r>
    </w:p>
    <w:p w:rsidR="00DB01F7" w:rsidRDefault="00DB01F7" w:rsidP="00196868">
      <w:pPr>
        <w:pStyle w:val="Default"/>
        <w:rPr>
          <w:rFonts w:ascii="Arial" w:hAnsi="Arial" w:cs="Arial"/>
          <w:bCs/>
          <w:color w:val="auto"/>
          <w:sz w:val="22"/>
          <w:szCs w:val="22"/>
        </w:rPr>
      </w:pPr>
    </w:p>
    <w:p w:rsidR="00DB01F7" w:rsidRPr="007D4FA8" w:rsidRDefault="00DB01F7" w:rsidP="0058483D">
      <w:pPr>
        <w:pStyle w:val="Default"/>
        <w:rPr>
          <w:rFonts w:ascii="Arial" w:hAnsi="Arial" w:cs="Arial"/>
          <w:b/>
          <w:bCs/>
          <w:color w:val="auto"/>
          <w:sz w:val="22"/>
          <w:szCs w:val="22"/>
        </w:rPr>
      </w:pPr>
    </w:p>
    <w:p w:rsidR="005B20AD" w:rsidRDefault="005C4950" w:rsidP="0058483D">
      <w:pPr>
        <w:pStyle w:val="Default"/>
        <w:rPr>
          <w:rFonts w:ascii="Arial" w:hAnsi="Arial" w:cs="Arial"/>
          <w:b/>
          <w:bCs/>
          <w:color w:val="auto"/>
          <w:sz w:val="22"/>
          <w:szCs w:val="22"/>
        </w:rPr>
      </w:pPr>
      <w:r w:rsidRPr="005C4950">
        <w:rPr>
          <w:rFonts w:ascii="Arial" w:hAnsi="Arial" w:cs="Arial"/>
          <w:b/>
          <w:bCs/>
          <w:noProof/>
          <w:color w:val="auto"/>
          <w:sz w:val="22"/>
          <w:szCs w:val="22"/>
          <w:lang w:eastAsia="en-GB"/>
        </w:rPr>
        <w:drawing>
          <wp:inline distT="0" distB="0" distL="0" distR="0" wp14:anchorId="381E5A60" wp14:editId="68BC407C">
            <wp:extent cx="1800225" cy="247650"/>
            <wp:effectExtent l="0" t="0" r="9525" b="0"/>
            <wp:docPr id="5" name="Picture 5" descr="C:\Users\sm\AppData\Local\Microsoft\Windows\Temporary Internet Files\Content.Outlook\2VXRQ0IV\Orton Signature (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AppData\Local\Microsoft\Windows\Temporary Internet Files\Content.Outlook\2VXRQ0IV\Orton Signature (002).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247650"/>
                    </a:xfrm>
                    <a:prstGeom prst="rect">
                      <a:avLst/>
                    </a:prstGeom>
                    <a:noFill/>
                    <a:ln>
                      <a:noFill/>
                    </a:ln>
                  </pic:spPr>
                </pic:pic>
              </a:graphicData>
            </a:graphic>
          </wp:inline>
        </w:drawing>
      </w:r>
    </w:p>
    <w:p w:rsidR="005B20AD" w:rsidRDefault="005B20AD" w:rsidP="0058483D">
      <w:pPr>
        <w:pStyle w:val="Default"/>
        <w:rPr>
          <w:rFonts w:ascii="Arial" w:hAnsi="Arial" w:cs="Arial"/>
          <w:b/>
          <w:bCs/>
          <w:color w:val="auto"/>
          <w:sz w:val="22"/>
          <w:szCs w:val="22"/>
        </w:rPr>
      </w:pPr>
    </w:p>
    <w:p w:rsidR="00904672" w:rsidRPr="00286296" w:rsidRDefault="00904672" w:rsidP="00904672">
      <w:pPr>
        <w:pStyle w:val="Default"/>
        <w:rPr>
          <w:rFonts w:ascii="Arial" w:hAnsi="Arial" w:cs="Arial"/>
          <w:b/>
          <w:bCs/>
          <w:color w:val="auto"/>
          <w:sz w:val="22"/>
          <w:szCs w:val="22"/>
        </w:rPr>
      </w:pPr>
      <w:r w:rsidRPr="00286296">
        <w:rPr>
          <w:rFonts w:ascii="Arial" w:hAnsi="Arial" w:cs="Arial"/>
          <w:b/>
          <w:bCs/>
          <w:color w:val="auto"/>
          <w:sz w:val="22"/>
          <w:szCs w:val="22"/>
        </w:rPr>
        <w:t>Helen Orton</w:t>
      </w:r>
    </w:p>
    <w:p w:rsidR="005B20AD" w:rsidRDefault="00904672" w:rsidP="0058483D">
      <w:pPr>
        <w:pStyle w:val="Default"/>
        <w:pBdr>
          <w:bottom w:val="single" w:sz="6" w:space="1" w:color="auto"/>
        </w:pBdr>
        <w:rPr>
          <w:rFonts w:ascii="Arial" w:hAnsi="Arial" w:cs="Arial"/>
          <w:b/>
          <w:bCs/>
          <w:color w:val="auto"/>
          <w:sz w:val="22"/>
          <w:szCs w:val="22"/>
        </w:rPr>
      </w:pPr>
      <w:r w:rsidRPr="00286296">
        <w:rPr>
          <w:rFonts w:ascii="Arial" w:hAnsi="Arial" w:cs="Arial"/>
          <w:b/>
          <w:bCs/>
          <w:color w:val="auto"/>
          <w:sz w:val="22"/>
          <w:szCs w:val="22"/>
        </w:rPr>
        <w:t>Finance &amp; Regulation Director</w:t>
      </w:r>
    </w:p>
    <w:p w:rsidR="009972FA" w:rsidRDefault="009972FA" w:rsidP="0058483D">
      <w:pPr>
        <w:pStyle w:val="Default"/>
        <w:pBdr>
          <w:bottom w:val="single" w:sz="6" w:space="1" w:color="auto"/>
        </w:pBdr>
        <w:rPr>
          <w:rFonts w:ascii="Arial" w:hAnsi="Arial" w:cs="Arial"/>
          <w:b/>
          <w:bCs/>
          <w:color w:val="auto"/>
          <w:sz w:val="22"/>
          <w:szCs w:val="22"/>
        </w:rPr>
      </w:pPr>
    </w:p>
    <w:p w:rsidR="009972FA" w:rsidRDefault="009972FA" w:rsidP="0058483D">
      <w:pPr>
        <w:pStyle w:val="Default"/>
        <w:pBdr>
          <w:bottom w:val="single" w:sz="6" w:space="1" w:color="auto"/>
        </w:pBdr>
        <w:rPr>
          <w:rFonts w:ascii="Arial" w:hAnsi="Arial" w:cs="Arial"/>
          <w:b/>
          <w:bCs/>
          <w:color w:val="auto"/>
          <w:sz w:val="22"/>
          <w:szCs w:val="22"/>
        </w:rPr>
      </w:pPr>
    </w:p>
    <w:p w:rsidR="009972FA" w:rsidRDefault="009972FA" w:rsidP="0058483D">
      <w:pPr>
        <w:pStyle w:val="Default"/>
        <w:pBdr>
          <w:bottom w:val="single" w:sz="6" w:space="1" w:color="auto"/>
        </w:pBdr>
        <w:rPr>
          <w:rFonts w:ascii="Arial" w:hAnsi="Arial" w:cs="Arial"/>
          <w:b/>
          <w:bCs/>
          <w:color w:val="auto"/>
          <w:sz w:val="22"/>
          <w:szCs w:val="22"/>
        </w:rPr>
      </w:pPr>
    </w:p>
    <w:p w:rsidR="00B63812" w:rsidRDefault="00B63812" w:rsidP="0058483D">
      <w:pPr>
        <w:pStyle w:val="Default"/>
        <w:pBdr>
          <w:bottom w:val="single" w:sz="6" w:space="1" w:color="auto"/>
        </w:pBdr>
        <w:rPr>
          <w:rFonts w:ascii="Arial" w:hAnsi="Arial" w:cs="Arial"/>
          <w:b/>
          <w:bCs/>
          <w:color w:val="auto"/>
          <w:sz w:val="22"/>
          <w:szCs w:val="22"/>
        </w:rPr>
      </w:pPr>
    </w:p>
    <w:p w:rsidR="00B63812" w:rsidRDefault="00B63812" w:rsidP="0058483D">
      <w:pPr>
        <w:pStyle w:val="Default"/>
        <w:pBdr>
          <w:bottom w:val="single" w:sz="6" w:space="1" w:color="auto"/>
        </w:pBdr>
        <w:rPr>
          <w:rFonts w:ascii="Arial" w:hAnsi="Arial" w:cs="Arial"/>
          <w:b/>
          <w:bCs/>
          <w:color w:val="auto"/>
          <w:sz w:val="22"/>
          <w:szCs w:val="22"/>
        </w:rPr>
      </w:pPr>
    </w:p>
    <w:p w:rsidR="0055543E" w:rsidRDefault="0055543E" w:rsidP="0058483D">
      <w:pPr>
        <w:pStyle w:val="Default"/>
        <w:pBdr>
          <w:bottom w:val="single" w:sz="6" w:space="1" w:color="auto"/>
        </w:pBdr>
        <w:rPr>
          <w:rFonts w:ascii="Arial" w:hAnsi="Arial" w:cs="Arial"/>
          <w:b/>
          <w:bCs/>
          <w:color w:val="auto"/>
          <w:sz w:val="22"/>
          <w:szCs w:val="22"/>
        </w:rPr>
      </w:pPr>
    </w:p>
    <w:p w:rsidR="0055543E" w:rsidRDefault="0055543E" w:rsidP="0058483D">
      <w:pPr>
        <w:pStyle w:val="Default"/>
        <w:pBdr>
          <w:bottom w:val="single" w:sz="6" w:space="1" w:color="auto"/>
        </w:pBdr>
        <w:rPr>
          <w:rFonts w:ascii="Arial" w:hAnsi="Arial" w:cs="Arial"/>
          <w:b/>
          <w:bCs/>
          <w:color w:val="auto"/>
          <w:sz w:val="22"/>
          <w:szCs w:val="22"/>
        </w:rPr>
      </w:pPr>
    </w:p>
    <w:p w:rsidR="0055543E" w:rsidRDefault="0055543E" w:rsidP="0058483D">
      <w:pPr>
        <w:pStyle w:val="Default"/>
        <w:pBdr>
          <w:bottom w:val="single" w:sz="6" w:space="1" w:color="auto"/>
        </w:pBdr>
        <w:rPr>
          <w:rFonts w:ascii="Arial" w:hAnsi="Arial" w:cs="Arial"/>
          <w:b/>
          <w:bCs/>
          <w:color w:val="auto"/>
          <w:sz w:val="22"/>
          <w:szCs w:val="22"/>
        </w:rPr>
      </w:pPr>
    </w:p>
    <w:p w:rsidR="009972FA" w:rsidRDefault="009972FA" w:rsidP="0058483D">
      <w:pPr>
        <w:pStyle w:val="Default"/>
        <w:rPr>
          <w:rFonts w:ascii="Arial" w:hAnsi="Arial" w:cs="Arial"/>
          <w:b/>
          <w:bCs/>
          <w:color w:val="auto"/>
          <w:sz w:val="22"/>
          <w:szCs w:val="22"/>
        </w:rPr>
      </w:pPr>
    </w:p>
    <w:p w:rsidR="00196868" w:rsidRDefault="00196868" w:rsidP="0058483D">
      <w:pPr>
        <w:pStyle w:val="Default"/>
        <w:rPr>
          <w:rFonts w:ascii="Arial" w:hAnsi="Arial" w:cs="Arial"/>
          <w:b/>
          <w:bCs/>
          <w:color w:val="auto"/>
          <w:sz w:val="22"/>
          <w:szCs w:val="22"/>
        </w:rPr>
      </w:pPr>
      <w:r w:rsidRPr="0058483D">
        <w:rPr>
          <w:rFonts w:ascii="Arial" w:hAnsi="Arial" w:cs="Arial"/>
          <w:b/>
          <w:bCs/>
          <w:color w:val="auto"/>
          <w:sz w:val="22"/>
          <w:szCs w:val="22"/>
        </w:rPr>
        <w:t xml:space="preserve">Who we are </w:t>
      </w:r>
    </w:p>
    <w:p w:rsidR="0058483D" w:rsidRDefault="00286296" w:rsidP="0058483D">
      <w:pPr>
        <w:pStyle w:val="Default"/>
        <w:rPr>
          <w:rFonts w:ascii="Arial" w:hAnsi="Arial" w:cs="Arial"/>
          <w:color w:val="auto"/>
          <w:sz w:val="22"/>
          <w:szCs w:val="22"/>
        </w:rPr>
      </w:pPr>
      <w:r>
        <w:rPr>
          <w:rFonts w:ascii="Arial" w:hAnsi="Arial" w:cs="Arial"/>
          <w:color w:val="auto"/>
          <w:sz w:val="22"/>
          <w:szCs w:val="22"/>
        </w:rPr>
        <w:t>We have been supplying water to Portsmouth and the surrounding area since 1857.  The</w:t>
      </w:r>
      <w:r w:rsidR="0055543E">
        <w:rPr>
          <w:rFonts w:ascii="Arial" w:hAnsi="Arial" w:cs="Arial"/>
          <w:color w:val="auto"/>
          <w:sz w:val="22"/>
          <w:szCs w:val="22"/>
        </w:rPr>
        <w:t xml:space="preserve"> </w:t>
      </w:r>
      <w:r>
        <w:rPr>
          <w:rFonts w:ascii="Arial" w:hAnsi="Arial" w:cs="Arial"/>
          <w:color w:val="auto"/>
          <w:sz w:val="22"/>
          <w:szCs w:val="22"/>
        </w:rPr>
        <w:t xml:space="preserve">area supplied by the Company extends through South East Hampshire and West Sussex from the River Meon in the west to the River Arun in the east, encompassing 868 </w:t>
      </w:r>
      <w:r w:rsidR="00DF5A46">
        <w:rPr>
          <w:rFonts w:ascii="Arial" w:hAnsi="Arial" w:cs="Arial"/>
          <w:color w:val="auto"/>
          <w:sz w:val="22"/>
          <w:szCs w:val="22"/>
        </w:rPr>
        <w:t>sq.</w:t>
      </w:r>
      <w:r>
        <w:rPr>
          <w:rFonts w:ascii="Arial" w:hAnsi="Arial" w:cs="Arial"/>
          <w:color w:val="auto"/>
          <w:sz w:val="22"/>
          <w:szCs w:val="22"/>
        </w:rPr>
        <w:t xml:space="preserve"> km. </w:t>
      </w:r>
    </w:p>
    <w:p w:rsidR="00286296" w:rsidRDefault="00286296" w:rsidP="0058483D">
      <w:pPr>
        <w:pStyle w:val="Default"/>
        <w:rPr>
          <w:rFonts w:ascii="Arial" w:hAnsi="Arial" w:cs="Arial"/>
          <w:b/>
          <w:bCs/>
          <w:color w:val="auto"/>
          <w:sz w:val="22"/>
          <w:szCs w:val="22"/>
        </w:rPr>
      </w:pPr>
    </w:p>
    <w:p w:rsidR="00196868" w:rsidRPr="00286296" w:rsidRDefault="00196868" w:rsidP="0058483D">
      <w:pPr>
        <w:pStyle w:val="Default"/>
        <w:rPr>
          <w:rFonts w:ascii="Arial" w:hAnsi="Arial" w:cs="Arial"/>
          <w:bCs/>
          <w:color w:val="auto"/>
          <w:sz w:val="22"/>
          <w:szCs w:val="22"/>
        </w:rPr>
      </w:pPr>
      <w:r w:rsidRPr="0058483D">
        <w:rPr>
          <w:rFonts w:ascii="Arial" w:hAnsi="Arial" w:cs="Arial"/>
          <w:b/>
          <w:bCs/>
          <w:color w:val="auto"/>
          <w:sz w:val="22"/>
          <w:szCs w:val="22"/>
        </w:rPr>
        <w:t xml:space="preserve">Our vision </w:t>
      </w:r>
    </w:p>
    <w:p w:rsidR="00286296" w:rsidRDefault="00286296" w:rsidP="00286296">
      <w:pPr>
        <w:pStyle w:val="Default"/>
        <w:rPr>
          <w:rFonts w:ascii="Arial" w:hAnsi="Arial" w:cs="Arial"/>
          <w:bCs/>
          <w:color w:val="auto"/>
          <w:sz w:val="22"/>
          <w:szCs w:val="22"/>
        </w:rPr>
      </w:pPr>
      <w:r w:rsidRPr="00286296">
        <w:rPr>
          <w:rFonts w:ascii="Arial" w:hAnsi="Arial" w:cs="Arial"/>
          <w:bCs/>
          <w:color w:val="auto"/>
          <w:sz w:val="22"/>
          <w:szCs w:val="22"/>
        </w:rPr>
        <w:t>To supply high quality drinking water whilst providing excellent levels of service for our customers at the lowest price in the country.</w:t>
      </w:r>
    </w:p>
    <w:p w:rsidR="00DB01F7" w:rsidRPr="0058483D" w:rsidRDefault="00286296" w:rsidP="00286296">
      <w:pPr>
        <w:pStyle w:val="Default"/>
        <w:rPr>
          <w:rFonts w:ascii="Arial" w:hAnsi="Arial" w:cs="Arial"/>
          <w:b/>
          <w:bCs/>
          <w:color w:val="auto"/>
          <w:sz w:val="22"/>
          <w:szCs w:val="22"/>
        </w:rPr>
      </w:pPr>
      <w:r w:rsidRPr="0058483D">
        <w:rPr>
          <w:rFonts w:ascii="Arial" w:hAnsi="Arial" w:cs="Arial"/>
          <w:b/>
          <w:bCs/>
          <w:color w:val="auto"/>
          <w:sz w:val="22"/>
          <w:szCs w:val="22"/>
        </w:rPr>
        <w:t xml:space="preserve"> </w:t>
      </w:r>
    </w:p>
    <w:p w:rsidR="00286296" w:rsidRDefault="00196868" w:rsidP="0058483D">
      <w:pPr>
        <w:pStyle w:val="Default"/>
        <w:rPr>
          <w:rFonts w:ascii="Arial" w:hAnsi="Arial" w:cs="Arial"/>
          <w:b/>
          <w:bCs/>
          <w:color w:val="auto"/>
          <w:sz w:val="22"/>
          <w:szCs w:val="22"/>
        </w:rPr>
      </w:pPr>
      <w:r w:rsidRPr="0058483D">
        <w:rPr>
          <w:rFonts w:ascii="Arial" w:hAnsi="Arial" w:cs="Arial"/>
          <w:b/>
          <w:bCs/>
          <w:color w:val="auto"/>
          <w:sz w:val="22"/>
          <w:szCs w:val="22"/>
        </w:rPr>
        <w:t>Our values</w:t>
      </w:r>
    </w:p>
    <w:p w:rsidR="00196868" w:rsidRPr="00286296" w:rsidRDefault="00286296" w:rsidP="0058483D">
      <w:pPr>
        <w:pStyle w:val="Default"/>
        <w:rPr>
          <w:rFonts w:ascii="Arial" w:hAnsi="Arial" w:cs="Arial"/>
          <w:color w:val="auto"/>
          <w:sz w:val="22"/>
          <w:szCs w:val="22"/>
        </w:rPr>
      </w:pPr>
      <w:r>
        <w:rPr>
          <w:rFonts w:ascii="Arial" w:hAnsi="Arial" w:cs="Arial"/>
          <w:bCs/>
          <w:color w:val="auto"/>
          <w:sz w:val="22"/>
          <w:szCs w:val="22"/>
        </w:rPr>
        <w:t>Our values underpin how we behave in deliverin</w:t>
      </w:r>
      <w:r w:rsidR="00E622FB">
        <w:rPr>
          <w:rFonts w:ascii="Arial" w:hAnsi="Arial" w:cs="Arial"/>
          <w:bCs/>
          <w:color w:val="auto"/>
          <w:sz w:val="22"/>
          <w:szCs w:val="22"/>
        </w:rPr>
        <w:t>g all aspects of our work.  Thes</w:t>
      </w:r>
      <w:r>
        <w:rPr>
          <w:rFonts w:ascii="Arial" w:hAnsi="Arial" w:cs="Arial"/>
          <w:bCs/>
          <w:color w:val="auto"/>
          <w:sz w:val="22"/>
          <w:szCs w:val="22"/>
        </w:rPr>
        <w:t>e are Excellence, Respect &amp; Integrity.</w:t>
      </w:r>
    </w:p>
    <w:p w:rsidR="00904672" w:rsidRDefault="00904672">
      <w:pPr>
        <w:rPr>
          <w:rFonts w:ascii="Arial" w:hAnsi="Arial" w:cs="Arial"/>
          <w:b/>
          <w:bCs/>
          <w:sz w:val="24"/>
          <w:szCs w:val="24"/>
        </w:rPr>
      </w:pPr>
      <w:r>
        <w:rPr>
          <w:rFonts w:ascii="Arial" w:hAnsi="Arial" w:cs="Arial"/>
          <w:b/>
          <w:bCs/>
          <w:sz w:val="24"/>
          <w:szCs w:val="24"/>
        </w:rPr>
        <w:br w:type="page"/>
      </w:r>
    </w:p>
    <w:p w:rsidR="00196868" w:rsidRPr="00C3716F" w:rsidRDefault="00196868" w:rsidP="00EA0C9A">
      <w:pPr>
        <w:rPr>
          <w:rFonts w:ascii="Arial" w:hAnsi="Arial" w:cs="Arial"/>
          <w:sz w:val="24"/>
          <w:szCs w:val="24"/>
        </w:rPr>
      </w:pPr>
      <w:r w:rsidRPr="00C3716F">
        <w:rPr>
          <w:rFonts w:ascii="Arial" w:hAnsi="Arial" w:cs="Arial"/>
          <w:b/>
          <w:bCs/>
          <w:sz w:val="24"/>
          <w:szCs w:val="24"/>
        </w:rPr>
        <w:lastRenderedPageBreak/>
        <w:t>C</w:t>
      </w:r>
      <w:r w:rsidR="00D157EF" w:rsidRPr="00C3716F">
        <w:rPr>
          <w:rFonts w:ascii="Arial" w:hAnsi="Arial" w:cs="Arial"/>
          <w:b/>
          <w:bCs/>
          <w:sz w:val="24"/>
          <w:szCs w:val="24"/>
        </w:rPr>
        <w:t>ontents</w:t>
      </w:r>
      <w:r w:rsidRPr="00C3716F">
        <w:rPr>
          <w:rFonts w:ascii="Arial" w:hAnsi="Arial" w:cs="Arial"/>
          <w:b/>
          <w:bCs/>
          <w:sz w:val="24"/>
          <w:szCs w:val="24"/>
        </w:rPr>
        <w:t xml:space="preserve"> </w:t>
      </w:r>
    </w:p>
    <w:p w:rsidR="007D4FA8" w:rsidRPr="00C3716F" w:rsidRDefault="007D4FA8" w:rsidP="00196868">
      <w:pPr>
        <w:pStyle w:val="Default"/>
        <w:rPr>
          <w:rFonts w:ascii="Arial" w:hAnsi="Arial" w:cs="Arial"/>
          <w:color w:val="auto"/>
          <w:sz w:val="22"/>
          <w:szCs w:val="22"/>
        </w:rPr>
      </w:pPr>
    </w:p>
    <w:p w:rsidR="00196868" w:rsidRPr="00C3716F" w:rsidRDefault="00196868" w:rsidP="00196868">
      <w:pPr>
        <w:pStyle w:val="Default"/>
        <w:rPr>
          <w:rFonts w:ascii="Arial" w:hAnsi="Arial" w:cs="Arial"/>
          <w:color w:val="auto"/>
          <w:sz w:val="22"/>
          <w:szCs w:val="22"/>
        </w:rPr>
      </w:pPr>
      <w:r w:rsidRPr="00C3716F">
        <w:rPr>
          <w:rFonts w:ascii="Arial" w:hAnsi="Arial" w:cs="Arial"/>
          <w:color w:val="auto"/>
          <w:sz w:val="22"/>
          <w:szCs w:val="22"/>
        </w:rPr>
        <w:t xml:space="preserve">Responding to this consultation </w:t>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5B20AD" w:rsidRPr="00C3716F">
        <w:rPr>
          <w:rFonts w:ascii="Arial" w:hAnsi="Arial" w:cs="Arial"/>
          <w:color w:val="auto"/>
          <w:sz w:val="22"/>
          <w:szCs w:val="22"/>
        </w:rPr>
        <w:tab/>
      </w:r>
      <w:r w:rsidR="00F5303C" w:rsidRPr="00C3716F">
        <w:rPr>
          <w:rFonts w:ascii="Arial" w:hAnsi="Arial" w:cs="Arial"/>
          <w:color w:val="auto"/>
          <w:sz w:val="22"/>
          <w:szCs w:val="22"/>
        </w:rPr>
        <w:tab/>
      </w:r>
      <w:r w:rsidR="007D4FA8" w:rsidRPr="00C3716F">
        <w:rPr>
          <w:rFonts w:ascii="Arial" w:hAnsi="Arial" w:cs="Arial"/>
          <w:color w:val="auto"/>
          <w:sz w:val="22"/>
          <w:szCs w:val="22"/>
        </w:rPr>
        <w:t xml:space="preserve">page </w:t>
      </w:r>
      <w:r w:rsidR="00B63812">
        <w:rPr>
          <w:rFonts w:ascii="Arial" w:hAnsi="Arial" w:cs="Arial"/>
          <w:color w:val="auto"/>
          <w:sz w:val="22"/>
          <w:szCs w:val="22"/>
        </w:rPr>
        <w:t>5</w:t>
      </w:r>
      <w:r w:rsidRPr="00C3716F">
        <w:rPr>
          <w:rFonts w:ascii="Arial" w:hAnsi="Arial" w:cs="Arial"/>
          <w:color w:val="auto"/>
          <w:sz w:val="22"/>
          <w:szCs w:val="22"/>
        </w:rPr>
        <w:t xml:space="preserve"> </w:t>
      </w:r>
    </w:p>
    <w:p w:rsidR="007D4FA8" w:rsidRPr="00C3716F" w:rsidRDefault="007D4FA8" w:rsidP="00196868">
      <w:pPr>
        <w:pStyle w:val="Default"/>
        <w:rPr>
          <w:rFonts w:ascii="Arial" w:hAnsi="Arial" w:cs="Arial"/>
          <w:color w:val="auto"/>
          <w:sz w:val="22"/>
          <w:szCs w:val="22"/>
        </w:rPr>
      </w:pPr>
    </w:p>
    <w:p w:rsidR="00196868" w:rsidRPr="00C3716F" w:rsidRDefault="00196868" w:rsidP="00196868">
      <w:pPr>
        <w:pStyle w:val="Default"/>
        <w:rPr>
          <w:rFonts w:ascii="Arial" w:hAnsi="Arial" w:cs="Arial"/>
          <w:color w:val="auto"/>
          <w:sz w:val="22"/>
          <w:szCs w:val="22"/>
        </w:rPr>
      </w:pPr>
      <w:r w:rsidRPr="00C3716F">
        <w:rPr>
          <w:rFonts w:ascii="Arial" w:hAnsi="Arial" w:cs="Arial"/>
          <w:color w:val="auto"/>
          <w:sz w:val="22"/>
          <w:szCs w:val="22"/>
        </w:rPr>
        <w:t xml:space="preserve">Overview and consultation questions </w:t>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5B20AD" w:rsidRPr="00C3716F">
        <w:rPr>
          <w:rFonts w:ascii="Arial" w:hAnsi="Arial" w:cs="Arial"/>
          <w:color w:val="auto"/>
          <w:sz w:val="22"/>
          <w:szCs w:val="22"/>
        </w:rPr>
        <w:tab/>
      </w:r>
      <w:r w:rsidR="00F5303C" w:rsidRPr="00C3716F">
        <w:rPr>
          <w:rFonts w:ascii="Arial" w:hAnsi="Arial" w:cs="Arial"/>
          <w:color w:val="auto"/>
          <w:sz w:val="22"/>
          <w:szCs w:val="22"/>
        </w:rPr>
        <w:tab/>
      </w:r>
      <w:r w:rsidR="007D4FA8" w:rsidRPr="00C3716F">
        <w:rPr>
          <w:rFonts w:ascii="Arial" w:hAnsi="Arial" w:cs="Arial"/>
          <w:color w:val="auto"/>
          <w:sz w:val="22"/>
          <w:szCs w:val="22"/>
        </w:rPr>
        <w:t xml:space="preserve">page </w:t>
      </w:r>
      <w:r w:rsidR="00B63812">
        <w:rPr>
          <w:rFonts w:ascii="Arial" w:hAnsi="Arial" w:cs="Arial"/>
          <w:color w:val="auto"/>
          <w:sz w:val="22"/>
          <w:szCs w:val="22"/>
        </w:rPr>
        <w:t>6</w:t>
      </w:r>
    </w:p>
    <w:p w:rsidR="007D4FA8" w:rsidRPr="00C3716F" w:rsidRDefault="007D4FA8" w:rsidP="00196868">
      <w:pPr>
        <w:pStyle w:val="Default"/>
        <w:rPr>
          <w:rFonts w:ascii="Arial" w:hAnsi="Arial" w:cs="Arial"/>
          <w:color w:val="auto"/>
          <w:sz w:val="22"/>
          <w:szCs w:val="22"/>
        </w:rPr>
      </w:pPr>
    </w:p>
    <w:p w:rsidR="00196868" w:rsidRPr="00C3716F" w:rsidRDefault="00196868" w:rsidP="00196868">
      <w:pPr>
        <w:pStyle w:val="Default"/>
        <w:rPr>
          <w:rFonts w:ascii="Arial" w:hAnsi="Arial" w:cs="Arial"/>
          <w:color w:val="auto"/>
          <w:sz w:val="22"/>
          <w:szCs w:val="22"/>
        </w:rPr>
      </w:pPr>
      <w:r w:rsidRPr="00C3716F">
        <w:rPr>
          <w:rFonts w:ascii="Arial" w:hAnsi="Arial" w:cs="Arial"/>
          <w:color w:val="auto"/>
          <w:sz w:val="22"/>
          <w:szCs w:val="22"/>
        </w:rPr>
        <w:t xml:space="preserve">1. Background </w:t>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5B20AD" w:rsidRPr="00C3716F">
        <w:rPr>
          <w:rFonts w:ascii="Arial" w:hAnsi="Arial" w:cs="Arial"/>
          <w:color w:val="auto"/>
          <w:sz w:val="22"/>
          <w:szCs w:val="22"/>
        </w:rPr>
        <w:tab/>
      </w:r>
      <w:r w:rsidR="00F5303C" w:rsidRPr="00C3716F">
        <w:rPr>
          <w:rFonts w:ascii="Arial" w:hAnsi="Arial" w:cs="Arial"/>
          <w:color w:val="auto"/>
          <w:sz w:val="22"/>
          <w:szCs w:val="22"/>
        </w:rPr>
        <w:tab/>
      </w:r>
      <w:r w:rsidR="002251FC" w:rsidRPr="00C3716F">
        <w:rPr>
          <w:rFonts w:ascii="Arial" w:hAnsi="Arial" w:cs="Arial"/>
          <w:color w:val="auto"/>
          <w:sz w:val="22"/>
          <w:szCs w:val="22"/>
        </w:rPr>
        <w:t xml:space="preserve">page </w:t>
      </w:r>
      <w:r w:rsidR="00B63812">
        <w:rPr>
          <w:rFonts w:ascii="Arial" w:hAnsi="Arial" w:cs="Arial"/>
          <w:color w:val="auto"/>
          <w:sz w:val="22"/>
          <w:szCs w:val="22"/>
        </w:rPr>
        <w:t>7</w:t>
      </w:r>
    </w:p>
    <w:p w:rsidR="007D4FA8" w:rsidRPr="00C3716F" w:rsidRDefault="007D4FA8" w:rsidP="00196868">
      <w:pPr>
        <w:pStyle w:val="Default"/>
        <w:rPr>
          <w:rFonts w:ascii="Arial" w:hAnsi="Arial" w:cs="Arial"/>
          <w:color w:val="auto"/>
          <w:sz w:val="22"/>
          <w:szCs w:val="22"/>
        </w:rPr>
      </w:pPr>
    </w:p>
    <w:p w:rsidR="00196868" w:rsidRPr="00C3716F" w:rsidRDefault="00196868" w:rsidP="00196868">
      <w:pPr>
        <w:pStyle w:val="Default"/>
        <w:rPr>
          <w:rFonts w:ascii="Arial" w:hAnsi="Arial" w:cs="Arial"/>
          <w:color w:val="auto"/>
          <w:sz w:val="22"/>
          <w:szCs w:val="22"/>
        </w:rPr>
      </w:pPr>
      <w:r w:rsidRPr="00C3716F">
        <w:rPr>
          <w:rFonts w:ascii="Arial" w:hAnsi="Arial" w:cs="Arial"/>
          <w:color w:val="auto"/>
          <w:sz w:val="22"/>
          <w:szCs w:val="22"/>
        </w:rPr>
        <w:t xml:space="preserve">2. Our Approach to Risk Assessment </w:t>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5B20AD" w:rsidRPr="00C3716F">
        <w:rPr>
          <w:rFonts w:ascii="Arial" w:hAnsi="Arial" w:cs="Arial"/>
          <w:color w:val="auto"/>
          <w:sz w:val="22"/>
          <w:szCs w:val="22"/>
        </w:rPr>
        <w:tab/>
      </w:r>
      <w:r w:rsidR="00F5303C" w:rsidRPr="00C3716F">
        <w:rPr>
          <w:rFonts w:ascii="Arial" w:hAnsi="Arial" w:cs="Arial"/>
          <w:color w:val="auto"/>
          <w:sz w:val="22"/>
          <w:szCs w:val="22"/>
        </w:rPr>
        <w:tab/>
      </w:r>
      <w:r w:rsidR="002251FC" w:rsidRPr="00C3716F">
        <w:rPr>
          <w:rFonts w:ascii="Arial" w:hAnsi="Arial" w:cs="Arial"/>
          <w:color w:val="auto"/>
          <w:sz w:val="22"/>
          <w:szCs w:val="22"/>
        </w:rPr>
        <w:t xml:space="preserve">page </w:t>
      </w:r>
      <w:r w:rsidR="00B63812">
        <w:rPr>
          <w:rFonts w:ascii="Arial" w:hAnsi="Arial" w:cs="Arial"/>
          <w:color w:val="auto"/>
          <w:sz w:val="22"/>
          <w:szCs w:val="22"/>
        </w:rPr>
        <w:t>8</w:t>
      </w:r>
    </w:p>
    <w:p w:rsidR="007D4FA8" w:rsidRPr="00C3716F" w:rsidRDefault="007D4FA8" w:rsidP="00196868">
      <w:pPr>
        <w:pStyle w:val="Default"/>
        <w:rPr>
          <w:rFonts w:ascii="Arial" w:hAnsi="Arial" w:cs="Arial"/>
          <w:color w:val="auto"/>
          <w:sz w:val="22"/>
          <w:szCs w:val="22"/>
        </w:rPr>
      </w:pPr>
    </w:p>
    <w:p w:rsidR="00196868" w:rsidRPr="00C3716F" w:rsidRDefault="00196868" w:rsidP="00196868">
      <w:pPr>
        <w:pStyle w:val="Default"/>
        <w:rPr>
          <w:rFonts w:ascii="Arial" w:hAnsi="Arial" w:cs="Arial"/>
          <w:color w:val="auto"/>
          <w:sz w:val="22"/>
          <w:szCs w:val="22"/>
        </w:rPr>
      </w:pPr>
      <w:r w:rsidRPr="00C3716F">
        <w:rPr>
          <w:rFonts w:ascii="Arial" w:hAnsi="Arial" w:cs="Arial"/>
          <w:color w:val="auto"/>
          <w:sz w:val="22"/>
          <w:szCs w:val="22"/>
        </w:rPr>
        <w:t xml:space="preserve">3. The Outcome of our Risk Assessment </w:t>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5B20AD" w:rsidRPr="00C3716F">
        <w:rPr>
          <w:rFonts w:ascii="Arial" w:hAnsi="Arial" w:cs="Arial"/>
          <w:color w:val="auto"/>
          <w:sz w:val="22"/>
          <w:szCs w:val="22"/>
        </w:rPr>
        <w:tab/>
      </w:r>
      <w:r w:rsidR="00F5303C" w:rsidRPr="00C3716F">
        <w:rPr>
          <w:rFonts w:ascii="Arial" w:hAnsi="Arial" w:cs="Arial"/>
          <w:color w:val="auto"/>
          <w:sz w:val="22"/>
          <w:szCs w:val="22"/>
        </w:rPr>
        <w:tab/>
      </w:r>
      <w:r w:rsidR="002251FC" w:rsidRPr="00C3716F">
        <w:rPr>
          <w:rFonts w:ascii="Arial" w:hAnsi="Arial" w:cs="Arial"/>
          <w:color w:val="auto"/>
          <w:sz w:val="22"/>
          <w:szCs w:val="22"/>
        </w:rPr>
        <w:t xml:space="preserve">page </w:t>
      </w:r>
      <w:r w:rsidR="00B63812">
        <w:rPr>
          <w:rFonts w:ascii="Arial" w:hAnsi="Arial" w:cs="Arial"/>
          <w:color w:val="auto"/>
          <w:sz w:val="22"/>
          <w:szCs w:val="22"/>
        </w:rPr>
        <w:t>11</w:t>
      </w:r>
    </w:p>
    <w:p w:rsidR="007D4FA8" w:rsidRPr="00C3716F" w:rsidRDefault="007D4FA8" w:rsidP="00196868">
      <w:pPr>
        <w:pStyle w:val="Default"/>
        <w:rPr>
          <w:rFonts w:ascii="Arial" w:hAnsi="Arial" w:cs="Arial"/>
          <w:color w:val="auto"/>
          <w:sz w:val="22"/>
          <w:szCs w:val="22"/>
        </w:rPr>
      </w:pPr>
    </w:p>
    <w:p w:rsidR="00196868" w:rsidRPr="00C3716F" w:rsidRDefault="00196868" w:rsidP="00196868">
      <w:pPr>
        <w:pStyle w:val="Default"/>
        <w:rPr>
          <w:rFonts w:ascii="Arial" w:hAnsi="Arial" w:cs="Arial"/>
          <w:color w:val="auto"/>
          <w:sz w:val="22"/>
          <w:szCs w:val="22"/>
        </w:rPr>
      </w:pPr>
      <w:r w:rsidRPr="00C3716F">
        <w:rPr>
          <w:rFonts w:ascii="Arial" w:hAnsi="Arial" w:cs="Arial"/>
          <w:color w:val="auto"/>
          <w:sz w:val="22"/>
          <w:szCs w:val="22"/>
        </w:rPr>
        <w:t xml:space="preserve">4. Next Steps </w:t>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5B20AD" w:rsidRPr="00C3716F">
        <w:rPr>
          <w:rFonts w:ascii="Arial" w:hAnsi="Arial" w:cs="Arial"/>
          <w:color w:val="auto"/>
          <w:sz w:val="22"/>
          <w:szCs w:val="22"/>
        </w:rPr>
        <w:tab/>
      </w:r>
      <w:r w:rsidR="00F5303C" w:rsidRPr="00C3716F">
        <w:rPr>
          <w:rFonts w:ascii="Arial" w:hAnsi="Arial" w:cs="Arial"/>
          <w:color w:val="auto"/>
          <w:sz w:val="22"/>
          <w:szCs w:val="22"/>
        </w:rPr>
        <w:tab/>
      </w:r>
      <w:r w:rsidR="002251FC" w:rsidRPr="00C3716F">
        <w:rPr>
          <w:rFonts w:ascii="Arial" w:hAnsi="Arial" w:cs="Arial"/>
          <w:color w:val="auto"/>
          <w:sz w:val="22"/>
          <w:szCs w:val="22"/>
        </w:rPr>
        <w:t xml:space="preserve">page </w:t>
      </w:r>
      <w:r w:rsidR="00236D37">
        <w:rPr>
          <w:rFonts w:ascii="Arial" w:hAnsi="Arial" w:cs="Arial"/>
          <w:color w:val="auto"/>
          <w:sz w:val="22"/>
          <w:szCs w:val="22"/>
        </w:rPr>
        <w:t>1</w:t>
      </w:r>
      <w:r w:rsidR="00B63812">
        <w:rPr>
          <w:rFonts w:ascii="Arial" w:hAnsi="Arial" w:cs="Arial"/>
          <w:color w:val="auto"/>
          <w:sz w:val="22"/>
          <w:szCs w:val="22"/>
        </w:rPr>
        <w:t>4</w:t>
      </w:r>
    </w:p>
    <w:p w:rsidR="00F31C51" w:rsidRPr="00C3716F" w:rsidRDefault="00F31C51" w:rsidP="00196868">
      <w:pPr>
        <w:pStyle w:val="Default"/>
        <w:rPr>
          <w:rFonts w:ascii="Arial" w:hAnsi="Arial" w:cs="Arial"/>
          <w:color w:val="auto"/>
          <w:sz w:val="22"/>
          <w:szCs w:val="22"/>
        </w:rPr>
      </w:pPr>
    </w:p>
    <w:p w:rsidR="00D157EF" w:rsidRPr="00C3716F" w:rsidRDefault="00196868" w:rsidP="00D157EF">
      <w:pPr>
        <w:pStyle w:val="Default"/>
        <w:rPr>
          <w:rFonts w:ascii="Arial" w:hAnsi="Arial" w:cs="Arial"/>
          <w:color w:val="auto"/>
          <w:sz w:val="22"/>
          <w:szCs w:val="22"/>
        </w:rPr>
      </w:pPr>
      <w:r w:rsidRPr="00C3716F">
        <w:rPr>
          <w:rFonts w:ascii="Arial" w:hAnsi="Arial" w:cs="Arial"/>
          <w:color w:val="auto"/>
          <w:sz w:val="22"/>
          <w:szCs w:val="22"/>
        </w:rPr>
        <w:t xml:space="preserve">Appendix </w:t>
      </w:r>
      <w:r w:rsidR="00D157EF" w:rsidRPr="00C3716F">
        <w:rPr>
          <w:rFonts w:ascii="Arial" w:hAnsi="Arial" w:cs="Arial"/>
          <w:color w:val="auto"/>
          <w:sz w:val="22"/>
          <w:szCs w:val="22"/>
        </w:rPr>
        <w:t>One</w:t>
      </w:r>
      <w:r w:rsidRPr="00C3716F">
        <w:rPr>
          <w:rFonts w:ascii="Arial" w:hAnsi="Arial" w:cs="Arial"/>
          <w:color w:val="auto"/>
          <w:sz w:val="22"/>
          <w:szCs w:val="22"/>
        </w:rPr>
        <w:t xml:space="preserve">: Definition of Performance Measures </w:t>
      </w:r>
      <w:r w:rsidR="009972FA" w:rsidRPr="00C3716F">
        <w:rPr>
          <w:rFonts w:ascii="Arial" w:hAnsi="Arial" w:cs="Arial"/>
          <w:color w:val="auto"/>
          <w:sz w:val="22"/>
          <w:szCs w:val="22"/>
        </w:rPr>
        <w:tab/>
      </w:r>
      <w:r w:rsidR="00F5303C" w:rsidRPr="00C3716F">
        <w:rPr>
          <w:rFonts w:ascii="Arial" w:hAnsi="Arial" w:cs="Arial"/>
          <w:color w:val="auto"/>
          <w:sz w:val="22"/>
          <w:szCs w:val="22"/>
        </w:rPr>
        <w:tab/>
      </w:r>
      <w:r w:rsidR="009972FA" w:rsidRPr="00C3716F">
        <w:rPr>
          <w:rFonts w:ascii="Arial" w:hAnsi="Arial" w:cs="Arial"/>
          <w:color w:val="auto"/>
          <w:sz w:val="22"/>
          <w:szCs w:val="22"/>
        </w:rPr>
        <w:t>page 1</w:t>
      </w:r>
      <w:r w:rsidR="00B63812">
        <w:rPr>
          <w:rFonts w:ascii="Arial" w:hAnsi="Arial" w:cs="Arial"/>
          <w:color w:val="auto"/>
          <w:sz w:val="22"/>
          <w:szCs w:val="22"/>
        </w:rPr>
        <w:t>6</w:t>
      </w:r>
    </w:p>
    <w:p w:rsidR="00A23B8B" w:rsidRPr="00C3716F" w:rsidRDefault="00A23B8B" w:rsidP="00D157EF">
      <w:pPr>
        <w:pStyle w:val="Default"/>
        <w:rPr>
          <w:rFonts w:ascii="Arial" w:hAnsi="Arial" w:cs="Arial"/>
          <w:color w:val="auto"/>
          <w:sz w:val="22"/>
          <w:szCs w:val="22"/>
        </w:rPr>
      </w:pPr>
    </w:p>
    <w:p w:rsidR="00A23B8B" w:rsidRDefault="00A23B8B" w:rsidP="00D157EF">
      <w:pPr>
        <w:pStyle w:val="Default"/>
        <w:rPr>
          <w:rFonts w:ascii="Arial" w:hAnsi="Arial" w:cs="Arial"/>
          <w:color w:val="auto"/>
          <w:sz w:val="22"/>
          <w:szCs w:val="22"/>
        </w:rPr>
      </w:pPr>
      <w:r w:rsidRPr="00C3716F">
        <w:rPr>
          <w:rFonts w:ascii="Arial" w:hAnsi="Arial" w:cs="Arial"/>
          <w:color w:val="auto"/>
          <w:sz w:val="22"/>
          <w:szCs w:val="22"/>
        </w:rPr>
        <w:t>Appendix Two:</w:t>
      </w:r>
      <w:r w:rsidR="00B671BF">
        <w:rPr>
          <w:rFonts w:ascii="Arial" w:hAnsi="Arial" w:cs="Arial"/>
          <w:color w:val="auto"/>
          <w:sz w:val="22"/>
          <w:szCs w:val="22"/>
        </w:rPr>
        <w:t xml:space="preserve"> Risk </w:t>
      </w:r>
      <w:proofErr w:type="gramStart"/>
      <w:r w:rsidR="00B671BF">
        <w:rPr>
          <w:rFonts w:ascii="Arial" w:hAnsi="Arial" w:cs="Arial"/>
          <w:color w:val="auto"/>
          <w:sz w:val="22"/>
          <w:szCs w:val="22"/>
        </w:rPr>
        <w:t>Rating</w:t>
      </w:r>
      <w:proofErr w:type="gramEnd"/>
      <w:r w:rsidR="00B671BF">
        <w:rPr>
          <w:rFonts w:ascii="Arial" w:hAnsi="Arial" w:cs="Arial"/>
          <w:color w:val="auto"/>
          <w:sz w:val="22"/>
          <w:szCs w:val="22"/>
        </w:rPr>
        <w:t xml:space="preserve"> </w:t>
      </w:r>
      <w:r w:rsidRPr="00C3716F">
        <w:rPr>
          <w:rFonts w:ascii="Arial" w:hAnsi="Arial" w:cs="Arial"/>
          <w:color w:val="auto"/>
          <w:sz w:val="22"/>
          <w:szCs w:val="22"/>
        </w:rPr>
        <w:tab/>
      </w:r>
      <w:r w:rsidRPr="00C3716F">
        <w:rPr>
          <w:rFonts w:ascii="Arial" w:hAnsi="Arial" w:cs="Arial"/>
          <w:color w:val="auto"/>
          <w:sz w:val="22"/>
          <w:szCs w:val="22"/>
        </w:rPr>
        <w:tab/>
      </w:r>
      <w:r w:rsidRPr="00C3716F">
        <w:rPr>
          <w:rFonts w:ascii="Arial" w:hAnsi="Arial" w:cs="Arial"/>
          <w:color w:val="auto"/>
          <w:sz w:val="22"/>
          <w:szCs w:val="22"/>
        </w:rPr>
        <w:tab/>
      </w:r>
      <w:r w:rsidRPr="00C3716F">
        <w:rPr>
          <w:rFonts w:ascii="Arial" w:hAnsi="Arial" w:cs="Arial"/>
          <w:color w:val="auto"/>
          <w:sz w:val="22"/>
          <w:szCs w:val="22"/>
        </w:rPr>
        <w:tab/>
      </w:r>
      <w:r w:rsidR="00F5303C" w:rsidRPr="00C3716F">
        <w:rPr>
          <w:rFonts w:ascii="Arial" w:hAnsi="Arial" w:cs="Arial"/>
          <w:color w:val="auto"/>
          <w:sz w:val="22"/>
          <w:szCs w:val="22"/>
        </w:rPr>
        <w:tab/>
      </w:r>
      <w:r w:rsidR="00B671BF">
        <w:rPr>
          <w:rFonts w:ascii="Arial" w:hAnsi="Arial" w:cs="Arial"/>
          <w:color w:val="auto"/>
          <w:sz w:val="22"/>
          <w:szCs w:val="22"/>
        </w:rPr>
        <w:tab/>
      </w:r>
      <w:r w:rsidRPr="00C3716F">
        <w:rPr>
          <w:rFonts w:ascii="Arial" w:hAnsi="Arial" w:cs="Arial"/>
          <w:color w:val="auto"/>
          <w:sz w:val="22"/>
          <w:szCs w:val="22"/>
        </w:rPr>
        <w:t>page 1</w:t>
      </w:r>
      <w:r w:rsidR="00B63812">
        <w:rPr>
          <w:rFonts w:ascii="Arial" w:hAnsi="Arial" w:cs="Arial"/>
          <w:color w:val="auto"/>
          <w:sz w:val="22"/>
          <w:szCs w:val="22"/>
        </w:rPr>
        <w:t>7</w:t>
      </w:r>
    </w:p>
    <w:p w:rsidR="00B671BF" w:rsidRDefault="00B671BF" w:rsidP="00D157EF">
      <w:pPr>
        <w:pStyle w:val="Default"/>
        <w:rPr>
          <w:rFonts w:ascii="Arial" w:hAnsi="Arial" w:cs="Arial"/>
          <w:color w:val="auto"/>
          <w:sz w:val="22"/>
          <w:szCs w:val="22"/>
        </w:rPr>
      </w:pPr>
    </w:p>
    <w:p w:rsidR="00B671BF" w:rsidRPr="00C3716F" w:rsidRDefault="00C45570" w:rsidP="00D157EF">
      <w:pPr>
        <w:pStyle w:val="Default"/>
        <w:rPr>
          <w:rFonts w:ascii="Arial" w:hAnsi="Arial" w:cs="Arial"/>
          <w:color w:val="auto"/>
          <w:sz w:val="22"/>
          <w:szCs w:val="22"/>
        </w:rPr>
      </w:pPr>
      <w:r>
        <w:rPr>
          <w:rFonts w:ascii="Arial" w:hAnsi="Arial" w:cs="Arial"/>
          <w:color w:val="auto"/>
          <w:sz w:val="22"/>
          <w:szCs w:val="22"/>
        </w:rPr>
        <w:t>Appendix Three: Detail of Risk Assessment</w:t>
      </w:r>
      <w:r>
        <w:rPr>
          <w:rFonts w:ascii="Arial" w:hAnsi="Arial" w:cs="Arial"/>
          <w:color w:val="auto"/>
          <w:sz w:val="22"/>
          <w:szCs w:val="22"/>
        </w:rPr>
        <w:tab/>
      </w:r>
      <w:r w:rsidR="00B671BF">
        <w:rPr>
          <w:rFonts w:ascii="Arial" w:hAnsi="Arial" w:cs="Arial"/>
          <w:color w:val="auto"/>
          <w:sz w:val="22"/>
          <w:szCs w:val="22"/>
        </w:rPr>
        <w:tab/>
      </w:r>
      <w:r w:rsidR="00B671BF">
        <w:rPr>
          <w:rFonts w:ascii="Arial" w:hAnsi="Arial" w:cs="Arial"/>
          <w:color w:val="auto"/>
          <w:sz w:val="22"/>
          <w:szCs w:val="22"/>
        </w:rPr>
        <w:tab/>
      </w:r>
      <w:r w:rsidR="00B671BF">
        <w:rPr>
          <w:rFonts w:ascii="Arial" w:hAnsi="Arial" w:cs="Arial"/>
          <w:color w:val="auto"/>
          <w:sz w:val="22"/>
          <w:szCs w:val="22"/>
        </w:rPr>
        <w:tab/>
        <w:t>page 1</w:t>
      </w:r>
      <w:r w:rsidR="00B63812">
        <w:rPr>
          <w:rFonts w:ascii="Arial" w:hAnsi="Arial" w:cs="Arial"/>
          <w:color w:val="auto"/>
          <w:sz w:val="22"/>
          <w:szCs w:val="22"/>
        </w:rPr>
        <w:t>9</w:t>
      </w:r>
    </w:p>
    <w:p w:rsidR="00D157EF" w:rsidRPr="0038781A" w:rsidRDefault="00D157EF" w:rsidP="00D157EF">
      <w:pPr>
        <w:pStyle w:val="Default"/>
        <w:rPr>
          <w:rFonts w:ascii="Arial" w:hAnsi="Arial" w:cs="Arial"/>
          <w:color w:val="FF0000"/>
          <w:sz w:val="22"/>
          <w:szCs w:val="22"/>
        </w:rPr>
      </w:pPr>
    </w:p>
    <w:p w:rsidR="00D157EF" w:rsidRPr="0038781A" w:rsidRDefault="00D157EF" w:rsidP="00D157EF">
      <w:pPr>
        <w:pStyle w:val="Default"/>
        <w:rPr>
          <w:rFonts w:ascii="Arial" w:hAnsi="Arial" w:cs="Arial"/>
          <w:color w:val="FF0000"/>
          <w:sz w:val="22"/>
          <w:szCs w:val="22"/>
        </w:rPr>
      </w:pPr>
    </w:p>
    <w:p w:rsidR="00D157EF" w:rsidRPr="0038781A" w:rsidRDefault="00D157EF" w:rsidP="00D157EF">
      <w:pPr>
        <w:pStyle w:val="Default"/>
        <w:rPr>
          <w:rFonts w:ascii="Arial" w:hAnsi="Arial" w:cs="Arial"/>
          <w:b/>
          <w:bCs/>
          <w:color w:val="FF0000"/>
          <w:sz w:val="22"/>
          <w:szCs w:val="22"/>
        </w:rPr>
      </w:pPr>
    </w:p>
    <w:p w:rsidR="00286296" w:rsidRPr="0038781A" w:rsidRDefault="00286296">
      <w:pPr>
        <w:rPr>
          <w:rFonts w:ascii="Arial" w:hAnsi="Arial" w:cs="Arial"/>
          <w:b/>
          <w:bCs/>
          <w:color w:val="FF0000"/>
        </w:rPr>
      </w:pPr>
      <w:r w:rsidRPr="0038781A">
        <w:rPr>
          <w:rFonts w:ascii="Arial" w:hAnsi="Arial" w:cs="Arial"/>
          <w:b/>
          <w:bCs/>
          <w:color w:val="FF0000"/>
        </w:rPr>
        <w:br w:type="page"/>
      </w:r>
    </w:p>
    <w:p w:rsidR="00196868" w:rsidRPr="0038781A" w:rsidRDefault="00196868" w:rsidP="00D157EF">
      <w:pPr>
        <w:pStyle w:val="Default"/>
        <w:rPr>
          <w:rFonts w:ascii="Arial" w:hAnsi="Arial" w:cs="Arial"/>
          <w:color w:val="auto"/>
        </w:rPr>
      </w:pPr>
      <w:r w:rsidRPr="0038781A">
        <w:rPr>
          <w:rFonts w:ascii="Arial" w:hAnsi="Arial" w:cs="Arial"/>
          <w:b/>
          <w:bCs/>
          <w:color w:val="auto"/>
        </w:rPr>
        <w:lastRenderedPageBreak/>
        <w:t xml:space="preserve">Responding to this consultation </w:t>
      </w:r>
    </w:p>
    <w:p w:rsidR="007D4FA8" w:rsidRPr="0038781A" w:rsidRDefault="007D4FA8" w:rsidP="00196868">
      <w:pPr>
        <w:pStyle w:val="Default"/>
        <w:rPr>
          <w:rFonts w:ascii="Arial" w:hAnsi="Arial" w:cs="Arial"/>
          <w:color w:val="auto"/>
        </w:rPr>
      </w:pPr>
    </w:p>
    <w:p w:rsidR="00196868" w:rsidRPr="0038781A" w:rsidRDefault="00196868" w:rsidP="00196868">
      <w:pPr>
        <w:pStyle w:val="Default"/>
        <w:rPr>
          <w:rFonts w:ascii="Arial" w:hAnsi="Arial" w:cs="Arial"/>
          <w:color w:val="auto"/>
          <w:sz w:val="22"/>
          <w:szCs w:val="22"/>
        </w:rPr>
      </w:pPr>
      <w:r w:rsidRPr="0038781A">
        <w:rPr>
          <w:rFonts w:ascii="Arial" w:hAnsi="Arial" w:cs="Arial"/>
          <w:color w:val="auto"/>
          <w:sz w:val="22"/>
          <w:szCs w:val="22"/>
        </w:rPr>
        <w:t xml:space="preserve">We welcome your response to this consultation by close of business on </w:t>
      </w:r>
      <w:r w:rsidR="00D07FE1" w:rsidRPr="00D07FE1">
        <w:rPr>
          <w:rFonts w:ascii="Arial" w:hAnsi="Arial" w:cs="Arial"/>
          <w:b/>
          <w:color w:val="auto"/>
          <w:sz w:val="22"/>
          <w:szCs w:val="22"/>
        </w:rPr>
        <w:t>2</w:t>
      </w:r>
      <w:r w:rsidR="00DF4DA7" w:rsidRPr="00D07FE1">
        <w:rPr>
          <w:rFonts w:ascii="Arial" w:hAnsi="Arial" w:cs="Arial"/>
          <w:b/>
          <w:color w:val="auto"/>
          <w:sz w:val="22"/>
          <w:szCs w:val="22"/>
        </w:rPr>
        <w:t>2</w:t>
      </w:r>
      <w:r w:rsidR="00DF4DA7" w:rsidRPr="00723C7D">
        <w:rPr>
          <w:rFonts w:ascii="Arial" w:hAnsi="Arial" w:cs="Arial"/>
          <w:b/>
          <w:color w:val="auto"/>
          <w:sz w:val="22"/>
          <w:szCs w:val="22"/>
        </w:rPr>
        <w:t xml:space="preserve"> December </w:t>
      </w:r>
      <w:r w:rsidR="00D85B7F" w:rsidRPr="00723C7D">
        <w:rPr>
          <w:rFonts w:ascii="Arial" w:hAnsi="Arial" w:cs="Arial"/>
          <w:b/>
          <w:color w:val="auto"/>
          <w:sz w:val="22"/>
          <w:szCs w:val="22"/>
        </w:rPr>
        <w:t>201</w:t>
      </w:r>
      <w:r w:rsidR="00D07FE1">
        <w:rPr>
          <w:rFonts w:ascii="Arial" w:hAnsi="Arial" w:cs="Arial"/>
          <w:b/>
          <w:color w:val="auto"/>
          <w:sz w:val="22"/>
          <w:szCs w:val="22"/>
        </w:rPr>
        <w:t>7</w:t>
      </w:r>
      <w:r w:rsidR="00D85B7F">
        <w:rPr>
          <w:rFonts w:ascii="Arial" w:hAnsi="Arial" w:cs="Arial"/>
          <w:color w:val="auto"/>
          <w:sz w:val="22"/>
          <w:szCs w:val="22"/>
        </w:rPr>
        <w:t>.</w:t>
      </w:r>
    </w:p>
    <w:p w:rsidR="00E8562E" w:rsidRPr="0038781A" w:rsidRDefault="00E8562E" w:rsidP="00196868">
      <w:pPr>
        <w:pStyle w:val="Default"/>
        <w:rPr>
          <w:rFonts w:ascii="Arial" w:hAnsi="Arial" w:cs="Arial"/>
          <w:color w:val="auto"/>
          <w:sz w:val="22"/>
          <w:szCs w:val="22"/>
        </w:rPr>
      </w:pPr>
    </w:p>
    <w:p w:rsidR="00196868" w:rsidRPr="0038781A" w:rsidRDefault="00196868" w:rsidP="00196868">
      <w:pPr>
        <w:pStyle w:val="Default"/>
        <w:rPr>
          <w:rFonts w:ascii="Arial" w:hAnsi="Arial" w:cs="Arial"/>
          <w:color w:val="auto"/>
          <w:sz w:val="22"/>
          <w:szCs w:val="22"/>
        </w:rPr>
      </w:pPr>
      <w:r w:rsidRPr="0038781A">
        <w:rPr>
          <w:rFonts w:ascii="Arial" w:hAnsi="Arial" w:cs="Arial"/>
          <w:color w:val="auto"/>
          <w:sz w:val="22"/>
          <w:szCs w:val="22"/>
        </w:rPr>
        <w:t xml:space="preserve">You can email your responses to </w:t>
      </w:r>
      <w:r w:rsidR="00F31C51" w:rsidRPr="0038781A">
        <w:rPr>
          <w:rFonts w:ascii="Arial" w:hAnsi="Arial" w:cs="Arial"/>
          <w:color w:val="auto"/>
          <w:sz w:val="22"/>
          <w:szCs w:val="22"/>
        </w:rPr>
        <w:t>s.morley@port</w:t>
      </w:r>
      <w:r w:rsidR="00EA0C9A" w:rsidRPr="0038781A">
        <w:rPr>
          <w:rFonts w:ascii="Arial" w:hAnsi="Arial" w:cs="Arial"/>
          <w:color w:val="auto"/>
          <w:sz w:val="22"/>
          <w:szCs w:val="22"/>
        </w:rPr>
        <w:t>s</w:t>
      </w:r>
      <w:r w:rsidR="00F31C51" w:rsidRPr="0038781A">
        <w:rPr>
          <w:rFonts w:ascii="Arial" w:hAnsi="Arial" w:cs="Arial"/>
          <w:color w:val="auto"/>
          <w:sz w:val="22"/>
          <w:szCs w:val="22"/>
        </w:rPr>
        <w:t>mouthwater.co.uk</w:t>
      </w:r>
      <w:r w:rsidRPr="0038781A">
        <w:rPr>
          <w:rFonts w:ascii="Arial" w:hAnsi="Arial" w:cs="Arial"/>
          <w:color w:val="auto"/>
          <w:sz w:val="22"/>
          <w:szCs w:val="22"/>
        </w:rPr>
        <w:t xml:space="preserve"> or post them to: </w:t>
      </w:r>
    </w:p>
    <w:p w:rsidR="00E8562E" w:rsidRPr="0038781A" w:rsidRDefault="00E8562E" w:rsidP="00196868">
      <w:pPr>
        <w:pStyle w:val="Default"/>
        <w:rPr>
          <w:rFonts w:ascii="Arial" w:hAnsi="Arial" w:cs="Arial"/>
          <w:color w:val="auto"/>
          <w:sz w:val="22"/>
          <w:szCs w:val="22"/>
        </w:rPr>
      </w:pPr>
    </w:p>
    <w:p w:rsidR="00196868" w:rsidRPr="0038781A" w:rsidRDefault="00E8562E" w:rsidP="00196868">
      <w:pPr>
        <w:pStyle w:val="Default"/>
        <w:rPr>
          <w:rFonts w:ascii="Arial" w:hAnsi="Arial" w:cs="Arial"/>
          <w:color w:val="auto"/>
          <w:sz w:val="22"/>
          <w:szCs w:val="22"/>
        </w:rPr>
      </w:pPr>
      <w:r w:rsidRPr="0038781A">
        <w:rPr>
          <w:rFonts w:ascii="Arial" w:hAnsi="Arial" w:cs="Arial"/>
          <w:color w:val="auto"/>
          <w:sz w:val="22"/>
          <w:szCs w:val="22"/>
        </w:rPr>
        <w:t xml:space="preserve">Monitoring Plan </w:t>
      </w:r>
      <w:r w:rsidR="00196868" w:rsidRPr="0038781A">
        <w:rPr>
          <w:rFonts w:ascii="Arial" w:hAnsi="Arial" w:cs="Arial"/>
          <w:color w:val="auto"/>
          <w:sz w:val="22"/>
          <w:szCs w:val="22"/>
        </w:rPr>
        <w:t xml:space="preserve">Consultation </w:t>
      </w:r>
    </w:p>
    <w:p w:rsidR="00E8562E" w:rsidRPr="0038781A" w:rsidRDefault="00E8562E" w:rsidP="00196868">
      <w:pPr>
        <w:pStyle w:val="Default"/>
        <w:rPr>
          <w:rFonts w:ascii="Arial" w:hAnsi="Arial" w:cs="Arial"/>
          <w:color w:val="auto"/>
          <w:sz w:val="22"/>
          <w:szCs w:val="22"/>
        </w:rPr>
      </w:pPr>
      <w:r w:rsidRPr="0038781A">
        <w:rPr>
          <w:rFonts w:ascii="Arial" w:hAnsi="Arial" w:cs="Arial"/>
          <w:color w:val="auto"/>
          <w:sz w:val="22"/>
          <w:szCs w:val="22"/>
        </w:rPr>
        <w:t>Portsmouth Water</w:t>
      </w:r>
    </w:p>
    <w:p w:rsidR="00E8562E" w:rsidRPr="0038781A" w:rsidRDefault="00E8562E" w:rsidP="00196868">
      <w:pPr>
        <w:pStyle w:val="Default"/>
        <w:rPr>
          <w:rFonts w:ascii="Arial" w:hAnsi="Arial" w:cs="Arial"/>
          <w:color w:val="auto"/>
          <w:sz w:val="22"/>
          <w:szCs w:val="22"/>
        </w:rPr>
      </w:pPr>
      <w:r w:rsidRPr="0038781A">
        <w:rPr>
          <w:rFonts w:ascii="Arial" w:hAnsi="Arial" w:cs="Arial"/>
          <w:color w:val="auto"/>
          <w:sz w:val="22"/>
          <w:szCs w:val="22"/>
        </w:rPr>
        <w:t xml:space="preserve">PO Box 8 </w:t>
      </w:r>
    </w:p>
    <w:p w:rsidR="00E8562E" w:rsidRPr="0038781A" w:rsidRDefault="00F31C51" w:rsidP="00196868">
      <w:pPr>
        <w:pStyle w:val="Default"/>
        <w:rPr>
          <w:rFonts w:ascii="Arial" w:hAnsi="Arial" w:cs="Arial"/>
          <w:color w:val="auto"/>
          <w:sz w:val="22"/>
          <w:szCs w:val="22"/>
        </w:rPr>
      </w:pPr>
      <w:r w:rsidRPr="0038781A">
        <w:rPr>
          <w:rFonts w:ascii="Arial" w:hAnsi="Arial" w:cs="Arial"/>
          <w:color w:val="auto"/>
          <w:sz w:val="22"/>
          <w:szCs w:val="22"/>
        </w:rPr>
        <w:t>Havant</w:t>
      </w:r>
    </w:p>
    <w:p w:rsidR="00F31C51" w:rsidRPr="0038781A" w:rsidRDefault="00F31C51" w:rsidP="00196868">
      <w:pPr>
        <w:pStyle w:val="Default"/>
        <w:rPr>
          <w:rFonts w:ascii="Arial" w:hAnsi="Arial" w:cs="Arial"/>
          <w:color w:val="auto"/>
          <w:sz w:val="22"/>
          <w:szCs w:val="22"/>
        </w:rPr>
      </w:pPr>
      <w:r w:rsidRPr="0038781A">
        <w:rPr>
          <w:rFonts w:ascii="Arial" w:hAnsi="Arial" w:cs="Arial"/>
          <w:color w:val="auto"/>
          <w:sz w:val="22"/>
          <w:szCs w:val="22"/>
        </w:rPr>
        <w:t>Hampshire</w:t>
      </w:r>
    </w:p>
    <w:p w:rsidR="00F31C51" w:rsidRPr="0038781A" w:rsidRDefault="00F31C51" w:rsidP="00196868">
      <w:pPr>
        <w:pStyle w:val="Default"/>
        <w:rPr>
          <w:rFonts w:ascii="Arial" w:hAnsi="Arial" w:cs="Arial"/>
          <w:color w:val="auto"/>
          <w:sz w:val="22"/>
          <w:szCs w:val="22"/>
        </w:rPr>
      </w:pPr>
      <w:r w:rsidRPr="0038781A">
        <w:rPr>
          <w:rFonts w:ascii="Arial" w:hAnsi="Arial" w:cs="Arial"/>
          <w:color w:val="auto"/>
          <w:sz w:val="22"/>
          <w:szCs w:val="22"/>
        </w:rPr>
        <w:t>PO9 1LG</w:t>
      </w:r>
    </w:p>
    <w:p w:rsidR="00E8562E" w:rsidRPr="0038781A" w:rsidRDefault="00E8562E" w:rsidP="00196868">
      <w:pPr>
        <w:pStyle w:val="Default"/>
        <w:rPr>
          <w:rFonts w:ascii="Arial" w:hAnsi="Arial" w:cs="Arial"/>
          <w:color w:val="auto"/>
          <w:sz w:val="22"/>
          <w:szCs w:val="22"/>
        </w:rPr>
      </w:pPr>
    </w:p>
    <w:p w:rsidR="00E8562E" w:rsidRPr="0038781A" w:rsidRDefault="00E8562E"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E8562E" w:rsidRPr="0038781A" w:rsidRDefault="00E8562E" w:rsidP="00196868">
      <w:pPr>
        <w:pStyle w:val="Default"/>
        <w:rPr>
          <w:rFonts w:ascii="Arial" w:hAnsi="Arial" w:cs="Arial"/>
          <w:color w:val="auto"/>
          <w:sz w:val="22"/>
          <w:szCs w:val="22"/>
        </w:rPr>
      </w:pPr>
    </w:p>
    <w:p w:rsidR="00E8562E" w:rsidRPr="0038781A" w:rsidRDefault="00E8562E" w:rsidP="00196868">
      <w:pPr>
        <w:pStyle w:val="Default"/>
        <w:rPr>
          <w:rFonts w:ascii="Arial" w:hAnsi="Arial" w:cs="Arial"/>
          <w:color w:val="auto"/>
          <w:sz w:val="22"/>
          <w:szCs w:val="22"/>
        </w:rPr>
      </w:pPr>
    </w:p>
    <w:p w:rsidR="00E8562E" w:rsidRPr="0038781A" w:rsidRDefault="00E8562E" w:rsidP="00196868">
      <w:pPr>
        <w:pStyle w:val="Default"/>
        <w:rPr>
          <w:rFonts w:ascii="Arial" w:hAnsi="Arial" w:cs="Arial"/>
          <w:color w:val="auto"/>
          <w:sz w:val="22"/>
          <w:szCs w:val="22"/>
        </w:rPr>
      </w:pPr>
    </w:p>
    <w:p w:rsidR="00D157EF" w:rsidRPr="0038781A" w:rsidRDefault="00D157EF" w:rsidP="00196868">
      <w:pPr>
        <w:pStyle w:val="Default"/>
        <w:rPr>
          <w:rFonts w:ascii="Arial" w:hAnsi="Arial" w:cs="Arial"/>
          <w:color w:val="auto"/>
          <w:sz w:val="22"/>
          <w:szCs w:val="22"/>
        </w:rPr>
      </w:pPr>
    </w:p>
    <w:p w:rsidR="00D157EF" w:rsidRPr="0038781A" w:rsidRDefault="00D157EF" w:rsidP="00196868">
      <w:pPr>
        <w:pStyle w:val="Default"/>
        <w:rPr>
          <w:rFonts w:ascii="Arial" w:hAnsi="Arial" w:cs="Arial"/>
          <w:color w:val="auto"/>
          <w:sz w:val="22"/>
          <w:szCs w:val="22"/>
        </w:rPr>
      </w:pPr>
    </w:p>
    <w:p w:rsidR="00D157EF" w:rsidRPr="0038781A" w:rsidRDefault="00D157EF" w:rsidP="00196868">
      <w:pPr>
        <w:pStyle w:val="Default"/>
        <w:rPr>
          <w:rFonts w:ascii="Arial" w:hAnsi="Arial" w:cs="Arial"/>
          <w:color w:val="auto"/>
          <w:sz w:val="22"/>
          <w:szCs w:val="22"/>
        </w:rPr>
      </w:pPr>
    </w:p>
    <w:p w:rsidR="00D157EF" w:rsidRPr="0038781A" w:rsidRDefault="00D157EF" w:rsidP="00196868">
      <w:pPr>
        <w:pStyle w:val="Default"/>
        <w:rPr>
          <w:rFonts w:ascii="Arial" w:hAnsi="Arial" w:cs="Arial"/>
          <w:color w:val="auto"/>
          <w:sz w:val="22"/>
          <w:szCs w:val="22"/>
        </w:rPr>
      </w:pPr>
    </w:p>
    <w:p w:rsidR="00D157EF" w:rsidRPr="0038781A" w:rsidRDefault="00D157EF" w:rsidP="00196868">
      <w:pPr>
        <w:pStyle w:val="Default"/>
        <w:rPr>
          <w:rFonts w:ascii="Arial" w:hAnsi="Arial" w:cs="Arial"/>
          <w:color w:val="auto"/>
          <w:sz w:val="22"/>
          <w:szCs w:val="22"/>
        </w:rPr>
      </w:pPr>
    </w:p>
    <w:p w:rsidR="00D157EF" w:rsidRPr="0038781A" w:rsidRDefault="00D157EF" w:rsidP="00196868">
      <w:pPr>
        <w:pStyle w:val="Default"/>
        <w:rPr>
          <w:rFonts w:ascii="Arial" w:hAnsi="Arial" w:cs="Arial"/>
          <w:color w:val="auto"/>
          <w:sz w:val="22"/>
          <w:szCs w:val="22"/>
        </w:rPr>
      </w:pPr>
    </w:p>
    <w:p w:rsidR="00D157EF" w:rsidRPr="0038781A" w:rsidRDefault="00D157EF" w:rsidP="00196868">
      <w:pPr>
        <w:pStyle w:val="Default"/>
        <w:rPr>
          <w:rFonts w:ascii="Arial" w:hAnsi="Arial" w:cs="Arial"/>
          <w:color w:val="auto"/>
          <w:sz w:val="22"/>
          <w:szCs w:val="22"/>
        </w:rPr>
      </w:pPr>
    </w:p>
    <w:p w:rsidR="0055543E" w:rsidRDefault="0055543E" w:rsidP="00196868">
      <w:pPr>
        <w:pStyle w:val="Default"/>
        <w:rPr>
          <w:rFonts w:ascii="Arial" w:hAnsi="Arial" w:cs="Arial"/>
          <w:color w:val="auto"/>
          <w:sz w:val="22"/>
          <w:szCs w:val="22"/>
        </w:rPr>
      </w:pPr>
    </w:p>
    <w:p w:rsidR="0055543E" w:rsidRDefault="0055543E" w:rsidP="00196868">
      <w:pPr>
        <w:pStyle w:val="Default"/>
        <w:rPr>
          <w:rFonts w:ascii="Arial" w:hAnsi="Arial" w:cs="Arial"/>
          <w:color w:val="auto"/>
          <w:sz w:val="22"/>
          <w:szCs w:val="22"/>
        </w:rPr>
      </w:pPr>
    </w:p>
    <w:p w:rsidR="0055543E" w:rsidRDefault="0055543E" w:rsidP="00196868">
      <w:pPr>
        <w:pStyle w:val="Default"/>
        <w:rPr>
          <w:rFonts w:ascii="Arial" w:hAnsi="Arial" w:cs="Arial"/>
          <w:color w:val="auto"/>
          <w:sz w:val="22"/>
          <w:szCs w:val="22"/>
        </w:rPr>
      </w:pPr>
    </w:p>
    <w:p w:rsidR="0055543E" w:rsidRDefault="0055543E" w:rsidP="00196868">
      <w:pPr>
        <w:pStyle w:val="Default"/>
        <w:rPr>
          <w:rFonts w:ascii="Arial" w:hAnsi="Arial" w:cs="Arial"/>
          <w:color w:val="auto"/>
          <w:sz w:val="22"/>
          <w:szCs w:val="22"/>
        </w:rPr>
      </w:pPr>
    </w:p>
    <w:p w:rsidR="0055543E" w:rsidRDefault="0055543E" w:rsidP="00196868">
      <w:pPr>
        <w:pStyle w:val="Default"/>
        <w:rPr>
          <w:rFonts w:ascii="Arial" w:hAnsi="Arial" w:cs="Arial"/>
          <w:color w:val="auto"/>
          <w:sz w:val="22"/>
          <w:szCs w:val="22"/>
        </w:rPr>
      </w:pPr>
    </w:p>
    <w:p w:rsidR="00196868" w:rsidRPr="0038781A" w:rsidRDefault="00196868" w:rsidP="00196868">
      <w:pPr>
        <w:pStyle w:val="Default"/>
        <w:rPr>
          <w:rFonts w:ascii="Arial" w:hAnsi="Arial" w:cs="Arial"/>
          <w:color w:val="auto"/>
          <w:sz w:val="22"/>
          <w:szCs w:val="22"/>
        </w:rPr>
      </w:pPr>
      <w:r w:rsidRPr="0038781A">
        <w:rPr>
          <w:rFonts w:ascii="Arial" w:hAnsi="Arial" w:cs="Arial"/>
          <w:color w:val="auto"/>
          <w:sz w:val="22"/>
          <w:szCs w:val="22"/>
        </w:rPr>
        <w:t xml:space="preserve">Information provided in response to this consultation, including personal information may be published or disclosed in accordance with access to information legislation – primarily the Data Protection Act 1988 and the Environmental Information Regulations 2004. </w:t>
      </w:r>
    </w:p>
    <w:p w:rsidR="00E8562E" w:rsidRPr="0038781A" w:rsidRDefault="00E8562E" w:rsidP="00196868">
      <w:pPr>
        <w:pStyle w:val="Default"/>
        <w:rPr>
          <w:rFonts w:ascii="Arial" w:hAnsi="Arial" w:cs="Arial"/>
          <w:color w:val="auto"/>
          <w:sz w:val="22"/>
          <w:szCs w:val="22"/>
        </w:rPr>
      </w:pPr>
    </w:p>
    <w:p w:rsidR="00196868" w:rsidRPr="0038781A" w:rsidRDefault="00196868" w:rsidP="00E8562E">
      <w:pPr>
        <w:pStyle w:val="Default"/>
        <w:rPr>
          <w:rFonts w:ascii="Arial" w:hAnsi="Arial" w:cs="Arial"/>
          <w:color w:val="auto"/>
          <w:sz w:val="22"/>
          <w:szCs w:val="22"/>
        </w:rPr>
      </w:pPr>
      <w:r w:rsidRPr="0038781A">
        <w:rPr>
          <w:rFonts w:ascii="Arial" w:hAnsi="Arial" w:cs="Arial"/>
          <w:color w:val="auto"/>
          <w:sz w:val="22"/>
          <w:szCs w:val="22"/>
        </w:rPr>
        <w:t xml:space="preserve">If you would like the information you provide to be treated as confidential, please explain to us why you regard the information you have provided as confidential. If we receive a request for disclosure of the information we will take full account of your explanation, but we cannot give an assurance that we can maintain confidentiality in all circumstances. </w:t>
      </w:r>
    </w:p>
    <w:p w:rsidR="00196868" w:rsidRPr="0038781A" w:rsidRDefault="00196868" w:rsidP="00196868">
      <w:pPr>
        <w:pStyle w:val="Default"/>
        <w:rPr>
          <w:rFonts w:ascii="Arial" w:hAnsi="Arial" w:cs="Arial"/>
          <w:color w:val="auto"/>
          <w:sz w:val="22"/>
          <w:szCs w:val="22"/>
        </w:rPr>
      </w:pPr>
    </w:p>
    <w:p w:rsidR="00196868" w:rsidRPr="0038781A" w:rsidRDefault="00196868" w:rsidP="00196868">
      <w:pPr>
        <w:pStyle w:val="Default"/>
        <w:pageBreakBefore/>
        <w:rPr>
          <w:rFonts w:ascii="Arial" w:hAnsi="Arial" w:cs="Arial"/>
          <w:color w:val="auto"/>
        </w:rPr>
      </w:pPr>
      <w:r w:rsidRPr="0038781A">
        <w:rPr>
          <w:rFonts w:ascii="Arial" w:hAnsi="Arial" w:cs="Arial"/>
          <w:b/>
          <w:bCs/>
          <w:color w:val="auto"/>
        </w:rPr>
        <w:lastRenderedPageBreak/>
        <w:t xml:space="preserve">Overview and consultation questions </w:t>
      </w:r>
    </w:p>
    <w:p w:rsidR="00F31C51" w:rsidRPr="0038781A" w:rsidRDefault="00F31C51" w:rsidP="00196868">
      <w:pPr>
        <w:pStyle w:val="Default"/>
        <w:rPr>
          <w:rFonts w:ascii="Arial" w:hAnsi="Arial" w:cs="Arial"/>
          <w:b/>
          <w:bCs/>
          <w:color w:val="auto"/>
          <w:sz w:val="22"/>
          <w:szCs w:val="22"/>
        </w:rPr>
      </w:pPr>
    </w:p>
    <w:p w:rsidR="00196868" w:rsidRPr="0038781A" w:rsidRDefault="00196868" w:rsidP="00196868">
      <w:pPr>
        <w:pStyle w:val="Default"/>
        <w:rPr>
          <w:rFonts w:ascii="Arial" w:hAnsi="Arial" w:cs="Arial"/>
          <w:color w:val="auto"/>
          <w:sz w:val="22"/>
          <w:szCs w:val="22"/>
        </w:rPr>
      </w:pPr>
      <w:r w:rsidRPr="0038781A">
        <w:rPr>
          <w:rFonts w:ascii="Arial" w:hAnsi="Arial" w:cs="Arial"/>
          <w:b/>
          <w:bCs/>
          <w:color w:val="auto"/>
          <w:sz w:val="22"/>
          <w:szCs w:val="22"/>
        </w:rPr>
        <w:t xml:space="preserve">Overview </w:t>
      </w:r>
    </w:p>
    <w:p w:rsidR="00F31C51" w:rsidRPr="0038781A" w:rsidRDefault="00F31C51" w:rsidP="00196868">
      <w:pPr>
        <w:pStyle w:val="Default"/>
        <w:rPr>
          <w:rFonts w:ascii="Arial" w:hAnsi="Arial" w:cs="Arial"/>
          <w:color w:val="auto"/>
          <w:sz w:val="22"/>
          <w:szCs w:val="22"/>
        </w:rPr>
      </w:pPr>
    </w:p>
    <w:p w:rsidR="002251FC" w:rsidRPr="0038781A" w:rsidRDefault="00196868" w:rsidP="00196868">
      <w:pPr>
        <w:pStyle w:val="Default"/>
        <w:rPr>
          <w:rFonts w:ascii="Arial" w:hAnsi="Arial" w:cs="Arial"/>
          <w:color w:val="auto"/>
          <w:sz w:val="22"/>
          <w:szCs w:val="22"/>
        </w:rPr>
      </w:pPr>
      <w:r w:rsidRPr="0038781A">
        <w:rPr>
          <w:rFonts w:ascii="Arial" w:hAnsi="Arial" w:cs="Arial"/>
          <w:color w:val="auto"/>
          <w:sz w:val="22"/>
          <w:szCs w:val="22"/>
        </w:rPr>
        <w:t xml:space="preserve">In this document we set out </w:t>
      </w:r>
      <w:r w:rsidR="0038781A">
        <w:rPr>
          <w:rFonts w:ascii="Arial" w:hAnsi="Arial" w:cs="Arial"/>
          <w:color w:val="auto"/>
          <w:sz w:val="22"/>
          <w:szCs w:val="22"/>
        </w:rPr>
        <w:t xml:space="preserve">the background to this consultation </w:t>
      </w:r>
      <w:r w:rsidRPr="0038781A">
        <w:rPr>
          <w:rFonts w:ascii="Arial" w:hAnsi="Arial" w:cs="Arial"/>
          <w:color w:val="auto"/>
          <w:sz w:val="22"/>
          <w:szCs w:val="22"/>
        </w:rPr>
        <w:t xml:space="preserve">and explain the importance </w:t>
      </w:r>
      <w:r w:rsidR="0038781A" w:rsidRPr="0038781A">
        <w:rPr>
          <w:rFonts w:ascii="Arial" w:hAnsi="Arial" w:cs="Arial"/>
          <w:color w:val="auto"/>
          <w:sz w:val="22"/>
          <w:szCs w:val="22"/>
        </w:rPr>
        <w:t>of providing information which is of appropriate q</w:t>
      </w:r>
      <w:r w:rsidR="0038781A">
        <w:rPr>
          <w:rFonts w:ascii="Arial" w:hAnsi="Arial" w:cs="Arial"/>
          <w:color w:val="auto"/>
          <w:sz w:val="22"/>
          <w:szCs w:val="22"/>
        </w:rPr>
        <w:t>uality and transparent for the</w:t>
      </w:r>
      <w:r w:rsidR="0038781A" w:rsidRPr="0038781A">
        <w:rPr>
          <w:rFonts w:ascii="Arial" w:hAnsi="Arial" w:cs="Arial"/>
          <w:color w:val="auto"/>
          <w:sz w:val="22"/>
          <w:szCs w:val="22"/>
        </w:rPr>
        <w:t xml:space="preserve"> needs </w:t>
      </w:r>
      <w:r w:rsidR="0038781A">
        <w:rPr>
          <w:rFonts w:ascii="Arial" w:hAnsi="Arial" w:cs="Arial"/>
          <w:color w:val="auto"/>
          <w:sz w:val="22"/>
          <w:szCs w:val="22"/>
        </w:rPr>
        <w:t>of our</w:t>
      </w:r>
      <w:r w:rsidRPr="0038781A">
        <w:rPr>
          <w:rFonts w:ascii="Arial" w:hAnsi="Arial" w:cs="Arial"/>
          <w:color w:val="auto"/>
          <w:sz w:val="22"/>
          <w:szCs w:val="22"/>
        </w:rPr>
        <w:t xml:space="preserve"> customers and other stakeholders. </w:t>
      </w:r>
    </w:p>
    <w:p w:rsidR="002251FC" w:rsidRPr="0038781A" w:rsidRDefault="002251FC" w:rsidP="00196868">
      <w:pPr>
        <w:pStyle w:val="Default"/>
        <w:rPr>
          <w:rFonts w:ascii="Arial" w:hAnsi="Arial" w:cs="Arial"/>
          <w:color w:val="auto"/>
          <w:sz w:val="22"/>
          <w:szCs w:val="22"/>
        </w:rPr>
      </w:pPr>
    </w:p>
    <w:p w:rsidR="0038781A" w:rsidRDefault="00196868" w:rsidP="00196868">
      <w:pPr>
        <w:pStyle w:val="Default"/>
        <w:rPr>
          <w:rFonts w:ascii="Arial" w:hAnsi="Arial" w:cs="Arial"/>
          <w:color w:val="auto"/>
          <w:sz w:val="22"/>
          <w:szCs w:val="22"/>
        </w:rPr>
      </w:pPr>
      <w:r w:rsidRPr="0038781A">
        <w:rPr>
          <w:rFonts w:ascii="Arial" w:hAnsi="Arial" w:cs="Arial"/>
          <w:color w:val="auto"/>
          <w:sz w:val="22"/>
          <w:szCs w:val="22"/>
        </w:rPr>
        <w:t xml:space="preserve">We also </w:t>
      </w:r>
      <w:r w:rsidR="002251FC" w:rsidRPr="0038781A">
        <w:rPr>
          <w:rFonts w:ascii="Arial" w:hAnsi="Arial" w:cs="Arial"/>
          <w:color w:val="auto"/>
          <w:sz w:val="22"/>
          <w:szCs w:val="22"/>
        </w:rPr>
        <w:t>explain</w:t>
      </w:r>
      <w:r w:rsidR="0038781A">
        <w:rPr>
          <w:rFonts w:ascii="Arial" w:hAnsi="Arial" w:cs="Arial"/>
          <w:color w:val="auto"/>
          <w:sz w:val="22"/>
          <w:szCs w:val="22"/>
        </w:rPr>
        <w:t>;</w:t>
      </w:r>
    </w:p>
    <w:p w:rsidR="0038781A" w:rsidRDefault="00196868" w:rsidP="0038781A">
      <w:pPr>
        <w:pStyle w:val="Default"/>
        <w:numPr>
          <w:ilvl w:val="0"/>
          <w:numId w:val="6"/>
        </w:numPr>
        <w:rPr>
          <w:rFonts w:ascii="Arial" w:hAnsi="Arial" w:cs="Arial"/>
          <w:color w:val="auto"/>
          <w:sz w:val="22"/>
          <w:szCs w:val="22"/>
        </w:rPr>
      </w:pPr>
      <w:r w:rsidRPr="0038781A">
        <w:rPr>
          <w:rFonts w:ascii="Arial" w:hAnsi="Arial" w:cs="Arial"/>
          <w:color w:val="auto"/>
          <w:sz w:val="22"/>
          <w:szCs w:val="22"/>
        </w:rPr>
        <w:t xml:space="preserve">how we have approached the assessment of </w:t>
      </w:r>
      <w:r w:rsidR="0038781A">
        <w:rPr>
          <w:rFonts w:ascii="Arial" w:hAnsi="Arial" w:cs="Arial"/>
          <w:color w:val="auto"/>
          <w:sz w:val="22"/>
          <w:szCs w:val="22"/>
        </w:rPr>
        <w:t>“</w:t>
      </w:r>
      <w:r w:rsidRPr="0038781A">
        <w:rPr>
          <w:rFonts w:ascii="Arial" w:hAnsi="Arial" w:cs="Arial"/>
          <w:color w:val="auto"/>
          <w:sz w:val="22"/>
          <w:szCs w:val="22"/>
        </w:rPr>
        <w:t>risk, strengths and weaknesses</w:t>
      </w:r>
      <w:r w:rsidR="0038781A">
        <w:rPr>
          <w:rFonts w:ascii="Arial" w:hAnsi="Arial" w:cs="Arial"/>
          <w:color w:val="auto"/>
          <w:sz w:val="22"/>
          <w:szCs w:val="22"/>
        </w:rPr>
        <w:t xml:space="preserve">” </w:t>
      </w:r>
      <w:r w:rsidR="00A50F7B">
        <w:rPr>
          <w:rFonts w:ascii="Arial" w:hAnsi="Arial" w:cs="Arial"/>
          <w:color w:val="auto"/>
          <w:sz w:val="22"/>
          <w:szCs w:val="22"/>
        </w:rPr>
        <w:t>of dat</w:t>
      </w:r>
      <w:r w:rsidR="00CA57CE">
        <w:rPr>
          <w:rFonts w:ascii="Arial" w:hAnsi="Arial" w:cs="Arial"/>
          <w:color w:val="auto"/>
          <w:sz w:val="22"/>
          <w:szCs w:val="22"/>
        </w:rPr>
        <w:t>a</w:t>
      </w:r>
      <w:r w:rsidR="00A50F7B">
        <w:rPr>
          <w:rFonts w:ascii="Arial" w:hAnsi="Arial" w:cs="Arial"/>
          <w:color w:val="auto"/>
          <w:sz w:val="22"/>
          <w:szCs w:val="22"/>
        </w:rPr>
        <w:t xml:space="preserve"> reporting, which is </w:t>
      </w:r>
      <w:r w:rsidR="0038781A">
        <w:rPr>
          <w:rFonts w:ascii="Arial" w:hAnsi="Arial" w:cs="Arial"/>
          <w:color w:val="auto"/>
          <w:sz w:val="22"/>
          <w:szCs w:val="22"/>
        </w:rPr>
        <w:t>required by Ofwat as p</w:t>
      </w:r>
      <w:r w:rsidR="00A50F7B">
        <w:rPr>
          <w:rFonts w:ascii="Arial" w:hAnsi="Arial" w:cs="Arial"/>
          <w:color w:val="auto"/>
          <w:sz w:val="22"/>
          <w:szCs w:val="22"/>
        </w:rPr>
        <w:t>art of the “Company Monitoring F</w:t>
      </w:r>
      <w:r w:rsidR="0038781A">
        <w:rPr>
          <w:rFonts w:ascii="Arial" w:hAnsi="Arial" w:cs="Arial"/>
          <w:color w:val="auto"/>
          <w:sz w:val="22"/>
          <w:szCs w:val="22"/>
        </w:rPr>
        <w:t>ramework”;</w:t>
      </w:r>
    </w:p>
    <w:p w:rsidR="0038781A" w:rsidRDefault="0038781A" w:rsidP="0038781A">
      <w:pPr>
        <w:pStyle w:val="Default"/>
        <w:numPr>
          <w:ilvl w:val="0"/>
          <w:numId w:val="6"/>
        </w:numPr>
        <w:rPr>
          <w:rFonts w:ascii="Arial" w:hAnsi="Arial" w:cs="Arial"/>
          <w:color w:val="auto"/>
          <w:sz w:val="22"/>
          <w:szCs w:val="22"/>
        </w:rPr>
      </w:pPr>
      <w:r>
        <w:rPr>
          <w:rFonts w:ascii="Arial" w:hAnsi="Arial" w:cs="Arial"/>
          <w:color w:val="auto"/>
          <w:sz w:val="22"/>
          <w:szCs w:val="22"/>
        </w:rPr>
        <w:t>the outcomes of the work we have performed;</w:t>
      </w:r>
      <w:r w:rsidR="00196868" w:rsidRPr="0038781A">
        <w:rPr>
          <w:rFonts w:ascii="Arial" w:hAnsi="Arial" w:cs="Arial"/>
          <w:color w:val="auto"/>
          <w:sz w:val="22"/>
          <w:szCs w:val="22"/>
        </w:rPr>
        <w:t xml:space="preserve"> and</w:t>
      </w:r>
    </w:p>
    <w:p w:rsidR="00196868" w:rsidRPr="0038781A" w:rsidRDefault="0038781A" w:rsidP="0038781A">
      <w:pPr>
        <w:pStyle w:val="Default"/>
        <w:numPr>
          <w:ilvl w:val="0"/>
          <w:numId w:val="6"/>
        </w:numPr>
        <w:rPr>
          <w:rFonts w:ascii="Arial" w:hAnsi="Arial" w:cs="Arial"/>
          <w:color w:val="auto"/>
          <w:sz w:val="22"/>
          <w:szCs w:val="22"/>
        </w:rPr>
      </w:pPr>
      <w:proofErr w:type="gramStart"/>
      <w:r>
        <w:rPr>
          <w:rFonts w:ascii="Arial" w:hAnsi="Arial" w:cs="Arial"/>
          <w:color w:val="auto"/>
          <w:sz w:val="22"/>
          <w:szCs w:val="22"/>
        </w:rPr>
        <w:t>our</w:t>
      </w:r>
      <w:proofErr w:type="gramEnd"/>
      <w:r>
        <w:rPr>
          <w:rFonts w:ascii="Arial" w:hAnsi="Arial" w:cs="Arial"/>
          <w:color w:val="auto"/>
          <w:sz w:val="22"/>
          <w:szCs w:val="22"/>
        </w:rPr>
        <w:t xml:space="preserve"> </w:t>
      </w:r>
      <w:r w:rsidR="00196868" w:rsidRPr="0038781A">
        <w:rPr>
          <w:rFonts w:ascii="Arial" w:hAnsi="Arial" w:cs="Arial"/>
          <w:color w:val="auto"/>
          <w:sz w:val="22"/>
          <w:szCs w:val="22"/>
        </w:rPr>
        <w:t xml:space="preserve">next steps. </w:t>
      </w:r>
    </w:p>
    <w:p w:rsidR="00E8562E" w:rsidRPr="0038781A" w:rsidRDefault="00E8562E" w:rsidP="00196868">
      <w:pPr>
        <w:pStyle w:val="Default"/>
        <w:rPr>
          <w:rFonts w:ascii="Arial" w:hAnsi="Arial" w:cs="Arial"/>
          <w:color w:val="auto"/>
          <w:sz w:val="22"/>
          <w:szCs w:val="22"/>
        </w:rPr>
      </w:pPr>
    </w:p>
    <w:p w:rsidR="00196868" w:rsidRPr="0038781A" w:rsidRDefault="00196868" w:rsidP="00196868">
      <w:pPr>
        <w:pStyle w:val="Default"/>
        <w:rPr>
          <w:rFonts w:ascii="Arial" w:hAnsi="Arial" w:cs="Arial"/>
          <w:b/>
          <w:bCs/>
          <w:color w:val="auto"/>
          <w:sz w:val="22"/>
          <w:szCs w:val="22"/>
        </w:rPr>
      </w:pPr>
      <w:r w:rsidRPr="0038781A">
        <w:rPr>
          <w:rFonts w:ascii="Arial" w:hAnsi="Arial" w:cs="Arial"/>
          <w:b/>
          <w:bCs/>
          <w:color w:val="auto"/>
          <w:sz w:val="22"/>
          <w:szCs w:val="22"/>
        </w:rPr>
        <w:t xml:space="preserve">Consultation questions </w:t>
      </w:r>
    </w:p>
    <w:p w:rsidR="00F31C51" w:rsidRPr="0038781A" w:rsidRDefault="00F31C51" w:rsidP="00196868">
      <w:pPr>
        <w:pStyle w:val="Default"/>
        <w:rPr>
          <w:rFonts w:ascii="Arial" w:hAnsi="Arial" w:cs="Arial"/>
          <w:color w:val="auto"/>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02"/>
      </w:tblGrid>
      <w:tr w:rsidR="0038781A" w:rsidRPr="0038781A" w:rsidTr="0031147B">
        <w:trPr>
          <w:trHeight w:val="93"/>
        </w:trPr>
        <w:tc>
          <w:tcPr>
            <w:tcW w:w="8802" w:type="dxa"/>
            <w:tcBorders>
              <w:bottom w:val="single" w:sz="4" w:space="0" w:color="auto"/>
            </w:tcBorders>
          </w:tcPr>
          <w:p w:rsidR="00F31C51" w:rsidRPr="0038781A" w:rsidRDefault="00196868" w:rsidP="00F31C51">
            <w:pPr>
              <w:pStyle w:val="Default"/>
              <w:rPr>
                <w:rFonts w:ascii="Arial" w:hAnsi="Arial" w:cs="Arial"/>
                <w:b/>
                <w:bCs/>
                <w:color w:val="auto"/>
                <w:sz w:val="22"/>
                <w:szCs w:val="22"/>
              </w:rPr>
            </w:pPr>
            <w:r w:rsidRPr="0038781A">
              <w:rPr>
                <w:rFonts w:ascii="Arial" w:hAnsi="Arial" w:cs="Arial"/>
                <w:color w:val="auto"/>
                <w:sz w:val="22"/>
                <w:szCs w:val="22"/>
              </w:rPr>
              <w:t xml:space="preserve">We welcome your views on the following consultation questions by close of business on </w:t>
            </w:r>
            <w:r w:rsidR="00D07FE1">
              <w:rPr>
                <w:rFonts w:ascii="Arial" w:hAnsi="Arial" w:cs="Arial"/>
                <w:b/>
                <w:color w:val="auto"/>
                <w:sz w:val="22"/>
                <w:szCs w:val="22"/>
              </w:rPr>
              <w:t>2</w:t>
            </w:r>
            <w:r w:rsidR="009F11FC" w:rsidRPr="00723C7D">
              <w:rPr>
                <w:rFonts w:ascii="Arial" w:hAnsi="Arial" w:cs="Arial"/>
                <w:b/>
                <w:color w:val="auto"/>
                <w:sz w:val="22"/>
                <w:szCs w:val="22"/>
              </w:rPr>
              <w:t>2</w:t>
            </w:r>
            <w:r w:rsidR="00D85B7F" w:rsidRPr="00723C7D">
              <w:rPr>
                <w:rFonts w:ascii="Arial" w:hAnsi="Arial" w:cs="Arial"/>
                <w:b/>
                <w:color w:val="auto"/>
                <w:sz w:val="22"/>
                <w:szCs w:val="22"/>
              </w:rPr>
              <w:t xml:space="preserve"> </w:t>
            </w:r>
            <w:r w:rsidR="009F11FC" w:rsidRPr="00723C7D">
              <w:rPr>
                <w:rFonts w:ascii="Arial" w:hAnsi="Arial" w:cs="Arial"/>
                <w:b/>
                <w:color w:val="auto"/>
                <w:sz w:val="22"/>
                <w:szCs w:val="22"/>
              </w:rPr>
              <w:t>Decem</w:t>
            </w:r>
            <w:r w:rsidR="00D85B7F" w:rsidRPr="00723C7D">
              <w:rPr>
                <w:rFonts w:ascii="Arial" w:hAnsi="Arial" w:cs="Arial"/>
                <w:b/>
                <w:color w:val="auto"/>
                <w:sz w:val="22"/>
                <w:szCs w:val="22"/>
              </w:rPr>
              <w:t xml:space="preserve">ber </w:t>
            </w:r>
            <w:r w:rsidRPr="00723C7D">
              <w:rPr>
                <w:rFonts w:ascii="Arial" w:hAnsi="Arial" w:cs="Arial"/>
                <w:b/>
                <w:bCs/>
                <w:color w:val="auto"/>
                <w:sz w:val="22"/>
                <w:szCs w:val="22"/>
              </w:rPr>
              <w:t>201</w:t>
            </w:r>
            <w:r w:rsidR="00D07FE1">
              <w:rPr>
                <w:rFonts w:ascii="Arial" w:hAnsi="Arial" w:cs="Arial"/>
                <w:b/>
                <w:bCs/>
                <w:color w:val="auto"/>
                <w:sz w:val="22"/>
                <w:szCs w:val="22"/>
              </w:rPr>
              <w:t>7</w:t>
            </w:r>
            <w:r w:rsidRPr="0038781A">
              <w:rPr>
                <w:rFonts w:ascii="Arial" w:hAnsi="Arial" w:cs="Arial"/>
                <w:bCs/>
                <w:color w:val="auto"/>
                <w:sz w:val="22"/>
                <w:szCs w:val="22"/>
              </w:rPr>
              <w:t>.</w:t>
            </w:r>
            <w:r w:rsidRPr="0038781A">
              <w:rPr>
                <w:rFonts w:ascii="Arial" w:hAnsi="Arial" w:cs="Arial"/>
                <w:b/>
                <w:bCs/>
                <w:color w:val="auto"/>
                <w:sz w:val="22"/>
                <w:szCs w:val="22"/>
              </w:rPr>
              <w:t xml:space="preserve"> </w:t>
            </w:r>
          </w:p>
          <w:p w:rsidR="00196868" w:rsidRPr="0038781A" w:rsidRDefault="00196868" w:rsidP="00F31C51">
            <w:pPr>
              <w:pStyle w:val="Default"/>
              <w:rPr>
                <w:rFonts w:ascii="Arial" w:hAnsi="Arial" w:cs="Arial"/>
                <w:color w:val="auto"/>
                <w:sz w:val="22"/>
                <w:szCs w:val="22"/>
              </w:rPr>
            </w:pPr>
          </w:p>
        </w:tc>
      </w:tr>
      <w:tr w:rsidR="0038781A" w:rsidRPr="0038781A" w:rsidTr="0031147B">
        <w:trPr>
          <w:trHeight w:val="93"/>
        </w:trPr>
        <w:tc>
          <w:tcPr>
            <w:tcW w:w="8802" w:type="dxa"/>
            <w:tcBorders>
              <w:top w:val="single" w:sz="4" w:space="0" w:color="auto"/>
              <w:left w:val="single" w:sz="4" w:space="0" w:color="auto"/>
              <w:bottom w:val="nil"/>
              <w:right w:val="single" w:sz="4" w:space="0" w:color="auto"/>
            </w:tcBorders>
          </w:tcPr>
          <w:p w:rsidR="005B5C51" w:rsidRPr="0038781A" w:rsidRDefault="005B5C51">
            <w:pPr>
              <w:pStyle w:val="Default"/>
              <w:rPr>
                <w:rFonts w:ascii="Arial" w:hAnsi="Arial" w:cs="Arial"/>
                <w:b/>
                <w:color w:val="auto"/>
                <w:sz w:val="22"/>
                <w:szCs w:val="22"/>
              </w:rPr>
            </w:pPr>
          </w:p>
          <w:p w:rsidR="00196868" w:rsidRPr="0038781A" w:rsidRDefault="00196868">
            <w:pPr>
              <w:pStyle w:val="Default"/>
              <w:rPr>
                <w:rFonts w:ascii="Arial" w:hAnsi="Arial" w:cs="Arial"/>
                <w:b/>
                <w:color w:val="auto"/>
                <w:sz w:val="22"/>
                <w:szCs w:val="22"/>
              </w:rPr>
            </w:pPr>
            <w:r w:rsidRPr="0038781A">
              <w:rPr>
                <w:rFonts w:ascii="Arial" w:hAnsi="Arial" w:cs="Arial"/>
                <w:b/>
                <w:color w:val="auto"/>
                <w:sz w:val="22"/>
                <w:szCs w:val="22"/>
              </w:rPr>
              <w:t xml:space="preserve">Q1 Do you have any comments on our overall approach to this Risk Assessment? </w:t>
            </w:r>
          </w:p>
        </w:tc>
      </w:tr>
      <w:tr w:rsidR="0038781A" w:rsidRPr="0038781A" w:rsidTr="0031147B">
        <w:trPr>
          <w:trHeight w:val="213"/>
        </w:trPr>
        <w:tc>
          <w:tcPr>
            <w:tcW w:w="8802" w:type="dxa"/>
            <w:tcBorders>
              <w:top w:val="nil"/>
              <w:left w:val="single" w:sz="4" w:space="0" w:color="auto"/>
              <w:bottom w:val="nil"/>
              <w:right w:val="single" w:sz="4" w:space="0" w:color="auto"/>
            </w:tcBorders>
          </w:tcPr>
          <w:p w:rsidR="00F31C51" w:rsidRPr="0038781A" w:rsidRDefault="00F31C51">
            <w:pPr>
              <w:pStyle w:val="Default"/>
              <w:rPr>
                <w:rFonts w:ascii="Arial" w:hAnsi="Arial" w:cs="Arial"/>
                <w:b/>
                <w:color w:val="auto"/>
                <w:sz w:val="22"/>
                <w:szCs w:val="22"/>
              </w:rPr>
            </w:pPr>
          </w:p>
          <w:p w:rsidR="00614AFC" w:rsidRPr="0038781A" w:rsidRDefault="00614AFC">
            <w:pPr>
              <w:pStyle w:val="Default"/>
              <w:rPr>
                <w:rFonts w:ascii="Arial" w:hAnsi="Arial" w:cs="Arial"/>
                <w:b/>
                <w:color w:val="auto"/>
                <w:sz w:val="22"/>
                <w:szCs w:val="22"/>
              </w:rPr>
            </w:pPr>
          </w:p>
          <w:p w:rsidR="00196868" w:rsidRPr="0038781A" w:rsidRDefault="00196868">
            <w:pPr>
              <w:pStyle w:val="Default"/>
              <w:rPr>
                <w:rFonts w:ascii="Arial" w:hAnsi="Arial" w:cs="Arial"/>
                <w:b/>
                <w:color w:val="auto"/>
                <w:sz w:val="22"/>
                <w:szCs w:val="22"/>
              </w:rPr>
            </w:pPr>
            <w:r w:rsidRPr="0038781A">
              <w:rPr>
                <w:rFonts w:ascii="Arial" w:hAnsi="Arial" w:cs="Arial"/>
                <w:b/>
                <w:color w:val="auto"/>
                <w:sz w:val="22"/>
                <w:szCs w:val="22"/>
              </w:rPr>
              <w:t xml:space="preserve">Q2 Do you agree with our assessment of the </w:t>
            </w:r>
            <w:r w:rsidR="0038781A">
              <w:rPr>
                <w:rFonts w:ascii="Arial" w:hAnsi="Arial" w:cs="Arial"/>
                <w:b/>
                <w:color w:val="auto"/>
                <w:sz w:val="22"/>
                <w:szCs w:val="22"/>
              </w:rPr>
              <w:t>“</w:t>
            </w:r>
            <w:r w:rsidRPr="0038781A">
              <w:rPr>
                <w:rFonts w:ascii="Arial" w:hAnsi="Arial" w:cs="Arial"/>
                <w:b/>
                <w:color w:val="auto"/>
                <w:sz w:val="22"/>
                <w:szCs w:val="22"/>
              </w:rPr>
              <w:t>Risks, Strengths and Weaknesses</w:t>
            </w:r>
            <w:r w:rsidR="0038781A">
              <w:rPr>
                <w:rFonts w:ascii="Arial" w:hAnsi="Arial" w:cs="Arial"/>
                <w:b/>
                <w:color w:val="auto"/>
                <w:sz w:val="22"/>
                <w:szCs w:val="22"/>
              </w:rPr>
              <w:t>” summarised</w:t>
            </w:r>
            <w:r w:rsidRPr="0038781A">
              <w:rPr>
                <w:rFonts w:ascii="Arial" w:hAnsi="Arial" w:cs="Arial"/>
                <w:b/>
                <w:color w:val="auto"/>
                <w:sz w:val="22"/>
                <w:szCs w:val="22"/>
              </w:rPr>
              <w:t xml:space="preserve"> in this Statement? </w:t>
            </w:r>
          </w:p>
        </w:tc>
      </w:tr>
      <w:tr w:rsidR="0038781A" w:rsidRPr="0038781A" w:rsidTr="0031147B">
        <w:trPr>
          <w:trHeight w:val="93"/>
        </w:trPr>
        <w:tc>
          <w:tcPr>
            <w:tcW w:w="8802" w:type="dxa"/>
            <w:tcBorders>
              <w:top w:val="nil"/>
              <w:left w:val="single" w:sz="4" w:space="0" w:color="auto"/>
              <w:bottom w:val="single" w:sz="4" w:space="0" w:color="auto"/>
              <w:right w:val="single" w:sz="4" w:space="0" w:color="auto"/>
            </w:tcBorders>
          </w:tcPr>
          <w:p w:rsidR="00F31C51" w:rsidRPr="0038781A" w:rsidRDefault="00F31C51">
            <w:pPr>
              <w:pStyle w:val="Default"/>
              <w:rPr>
                <w:rFonts w:ascii="Arial" w:hAnsi="Arial" w:cs="Arial"/>
                <w:b/>
                <w:color w:val="auto"/>
                <w:sz w:val="22"/>
                <w:szCs w:val="22"/>
              </w:rPr>
            </w:pPr>
          </w:p>
          <w:p w:rsidR="00614AFC" w:rsidRPr="0038781A" w:rsidRDefault="00614AFC">
            <w:pPr>
              <w:pStyle w:val="Default"/>
              <w:rPr>
                <w:rFonts w:ascii="Arial" w:hAnsi="Arial" w:cs="Arial"/>
                <w:b/>
                <w:color w:val="auto"/>
                <w:sz w:val="22"/>
                <w:szCs w:val="22"/>
              </w:rPr>
            </w:pPr>
          </w:p>
          <w:p w:rsidR="00CB0250" w:rsidRPr="0038781A" w:rsidRDefault="00196868">
            <w:pPr>
              <w:pStyle w:val="Default"/>
              <w:rPr>
                <w:rFonts w:ascii="Arial" w:hAnsi="Arial" w:cs="Arial"/>
                <w:b/>
                <w:color w:val="auto"/>
                <w:sz w:val="22"/>
                <w:szCs w:val="22"/>
              </w:rPr>
            </w:pPr>
            <w:r w:rsidRPr="0038781A">
              <w:rPr>
                <w:rFonts w:ascii="Arial" w:hAnsi="Arial" w:cs="Arial"/>
                <w:b/>
                <w:color w:val="auto"/>
                <w:sz w:val="22"/>
                <w:szCs w:val="22"/>
              </w:rPr>
              <w:t>Q3 Which particular performance measure is of greatest importance to you?</w:t>
            </w:r>
          </w:p>
          <w:p w:rsidR="00CB0250" w:rsidRPr="0038781A" w:rsidRDefault="00CB0250">
            <w:pPr>
              <w:pStyle w:val="Default"/>
              <w:rPr>
                <w:rFonts w:ascii="Arial" w:hAnsi="Arial" w:cs="Arial"/>
                <w:b/>
                <w:color w:val="auto"/>
                <w:sz w:val="22"/>
                <w:szCs w:val="22"/>
              </w:rPr>
            </w:pPr>
          </w:p>
          <w:p w:rsidR="00614AFC" w:rsidRPr="0038781A" w:rsidRDefault="00614AFC">
            <w:pPr>
              <w:pStyle w:val="Default"/>
              <w:rPr>
                <w:rFonts w:ascii="Arial" w:hAnsi="Arial" w:cs="Arial"/>
                <w:b/>
                <w:color w:val="auto"/>
                <w:sz w:val="22"/>
                <w:szCs w:val="22"/>
              </w:rPr>
            </w:pPr>
          </w:p>
          <w:p w:rsidR="00196868" w:rsidRDefault="00CB0250">
            <w:pPr>
              <w:pStyle w:val="Default"/>
              <w:rPr>
                <w:rFonts w:ascii="Arial" w:hAnsi="Arial" w:cs="Arial"/>
                <w:b/>
                <w:color w:val="auto"/>
                <w:sz w:val="22"/>
                <w:szCs w:val="22"/>
              </w:rPr>
            </w:pPr>
            <w:r w:rsidRPr="0038781A">
              <w:rPr>
                <w:rFonts w:ascii="Arial" w:hAnsi="Arial" w:cs="Arial"/>
                <w:b/>
                <w:color w:val="auto"/>
                <w:sz w:val="22"/>
                <w:szCs w:val="22"/>
              </w:rPr>
              <w:t>Q4 Is there any data not included in this assessment which you do rely upon</w:t>
            </w:r>
            <w:r w:rsidR="00B72277" w:rsidRPr="0038781A">
              <w:rPr>
                <w:rFonts w:ascii="Arial" w:hAnsi="Arial" w:cs="Arial"/>
                <w:b/>
                <w:color w:val="auto"/>
                <w:sz w:val="22"/>
                <w:szCs w:val="22"/>
              </w:rPr>
              <w:t xml:space="preserve"> and would like us to</w:t>
            </w:r>
            <w:r w:rsidR="00A50F7B">
              <w:rPr>
                <w:rFonts w:ascii="Arial" w:hAnsi="Arial" w:cs="Arial"/>
                <w:b/>
                <w:color w:val="auto"/>
                <w:sz w:val="22"/>
                <w:szCs w:val="22"/>
              </w:rPr>
              <w:t xml:space="preserve"> consider including</w:t>
            </w:r>
            <w:r w:rsidR="00B72277" w:rsidRPr="0038781A">
              <w:rPr>
                <w:rFonts w:ascii="Arial" w:hAnsi="Arial" w:cs="Arial"/>
                <w:b/>
                <w:color w:val="auto"/>
                <w:sz w:val="22"/>
                <w:szCs w:val="22"/>
              </w:rPr>
              <w:t xml:space="preserve"> in our reporting</w:t>
            </w:r>
            <w:r w:rsidRPr="0038781A">
              <w:rPr>
                <w:rFonts w:ascii="Arial" w:hAnsi="Arial" w:cs="Arial"/>
                <w:b/>
                <w:color w:val="auto"/>
                <w:sz w:val="22"/>
                <w:szCs w:val="22"/>
              </w:rPr>
              <w:t>?</w:t>
            </w:r>
            <w:r w:rsidR="00196868" w:rsidRPr="0038781A">
              <w:rPr>
                <w:rFonts w:ascii="Arial" w:hAnsi="Arial" w:cs="Arial"/>
                <w:b/>
                <w:color w:val="auto"/>
                <w:sz w:val="22"/>
                <w:szCs w:val="22"/>
              </w:rPr>
              <w:t xml:space="preserve"> </w:t>
            </w:r>
          </w:p>
          <w:p w:rsidR="00645419" w:rsidRPr="0038781A" w:rsidRDefault="00645419">
            <w:pPr>
              <w:pStyle w:val="Default"/>
              <w:rPr>
                <w:rFonts w:ascii="Arial" w:hAnsi="Arial" w:cs="Arial"/>
                <w:b/>
                <w:color w:val="auto"/>
                <w:sz w:val="22"/>
                <w:szCs w:val="22"/>
              </w:rPr>
            </w:pPr>
          </w:p>
          <w:p w:rsidR="0031147B" w:rsidRPr="0038781A" w:rsidRDefault="0031147B">
            <w:pPr>
              <w:pStyle w:val="Default"/>
              <w:rPr>
                <w:rFonts w:ascii="Arial" w:hAnsi="Arial" w:cs="Arial"/>
                <w:b/>
                <w:color w:val="auto"/>
                <w:sz w:val="22"/>
                <w:szCs w:val="22"/>
              </w:rPr>
            </w:pPr>
          </w:p>
          <w:p w:rsidR="0031147B" w:rsidRPr="0038781A" w:rsidRDefault="0031147B">
            <w:pPr>
              <w:pStyle w:val="Default"/>
              <w:rPr>
                <w:rFonts w:ascii="Arial" w:hAnsi="Arial" w:cs="Arial"/>
                <w:b/>
                <w:color w:val="auto"/>
                <w:sz w:val="22"/>
                <w:szCs w:val="22"/>
              </w:rPr>
            </w:pPr>
          </w:p>
        </w:tc>
      </w:tr>
    </w:tbl>
    <w:p w:rsidR="00196868" w:rsidRPr="0038781A" w:rsidRDefault="00196868" w:rsidP="00196868">
      <w:pPr>
        <w:autoSpaceDE w:val="0"/>
        <w:autoSpaceDN w:val="0"/>
        <w:adjustRightInd w:val="0"/>
        <w:spacing w:after="0" w:line="240" w:lineRule="auto"/>
        <w:rPr>
          <w:rFonts w:ascii="Arial" w:hAnsi="Arial" w:cs="Arial"/>
        </w:rPr>
      </w:pPr>
      <w:r w:rsidRPr="0038781A">
        <w:rPr>
          <w:rFonts w:ascii="Arial" w:hAnsi="Arial" w:cs="Arial"/>
        </w:rPr>
        <w:t xml:space="preserve"> </w:t>
      </w:r>
    </w:p>
    <w:p w:rsidR="00F31C51" w:rsidRPr="0038781A" w:rsidRDefault="00F31C51">
      <w:pPr>
        <w:rPr>
          <w:rFonts w:ascii="Arial" w:hAnsi="Arial" w:cs="Arial"/>
          <w:b/>
          <w:bCs/>
        </w:rPr>
      </w:pPr>
      <w:r w:rsidRPr="0038781A">
        <w:rPr>
          <w:rFonts w:ascii="Arial" w:hAnsi="Arial" w:cs="Arial"/>
          <w:b/>
          <w:bCs/>
        </w:rPr>
        <w:br w:type="page"/>
      </w:r>
    </w:p>
    <w:p w:rsidR="00196868" w:rsidRPr="00F81C5D" w:rsidRDefault="00196868" w:rsidP="00196868">
      <w:pPr>
        <w:autoSpaceDE w:val="0"/>
        <w:autoSpaceDN w:val="0"/>
        <w:adjustRightInd w:val="0"/>
        <w:spacing w:after="0" w:line="240" w:lineRule="auto"/>
        <w:rPr>
          <w:rFonts w:ascii="Arial" w:hAnsi="Arial" w:cs="Arial"/>
          <w:sz w:val="24"/>
          <w:szCs w:val="24"/>
        </w:rPr>
      </w:pPr>
      <w:r w:rsidRPr="00F81C5D">
        <w:rPr>
          <w:rFonts w:ascii="Arial" w:hAnsi="Arial" w:cs="Arial"/>
          <w:b/>
          <w:bCs/>
          <w:sz w:val="24"/>
          <w:szCs w:val="24"/>
        </w:rPr>
        <w:lastRenderedPageBreak/>
        <w:t>1. B</w:t>
      </w:r>
      <w:r w:rsidR="00DB01F7" w:rsidRPr="00F81C5D">
        <w:rPr>
          <w:rFonts w:ascii="Arial" w:hAnsi="Arial" w:cs="Arial"/>
          <w:b/>
          <w:bCs/>
          <w:sz w:val="24"/>
          <w:szCs w:val="24"/>
        </w:rPr>
        <w:t xml:space="preserve">ackground </w:t>
      </w:r>
    </w:p>
    <w:p w:rsidR="00F31C51" w:rsidRPr="00F81C5D" w:rsidRDefault="00F31C51" w:rsidP="00196868">
      <w:pPr>
        <w:autoSpaceDE w:val="0"/>
        <w:autoSpaceDN w:val="0"/>
        <w:adjustRightInd w:val="0"/>
        <w:spacing w:after="0" w:line="240" w:lineRule="auto"/>
        <w:rPr>
          <w:rFonts w:ascii="Arial" w:hAnsi="Arial" w:cs="Arial"/>
        </w:rPr>
      </w:pPr>
    </w:p>
    <w:p w:rsidR="0066383C" w:rsidRDefault="00196868" w:rsidP="00196868">
      <w:pPr>
        <w:autoSpaceDE w:val="0"/>
        <w:autoSpaceDN w:val="0"/>
        <w:adjustRightInd w:val="0"/>
        <w:spacing w:after="0" w:line="240" w:lineRule="auto"/>
        <w:rPr>
          <w:rFonts w:ascii="Arial" w:hAnsi="Arial" w:cs="Arial"/>
        </w:rPr>
      </w:pPr>
      <w:r w:rsidRPr="00F81C5D">
        <w:rPr>
          <w:rFonts w:ascii="Arial" w:hAnsi="Arial" w:cs="Arial"/>
        </w:rPr>
        <w:t xml:space="preserve">1.1. </w:t>
      </w:r>
      <w:r w:rsidR="0066383C">
        <w:rPr>
          <w:rFonts w:ascii="Arial" w:hAnsi="Arial" w:cs="Arial"/>
        </w:rPr>
        <w:t>This consultation is part of the process by which Portsmouth Water will determine how it will continue to ensure that the non-financial information we provide to stakeholders is relevant, reliable, complete, accurate and timely.</w:t>
      </w:r>
      <w:r w:rsidR="00355CAA">
        <w:rPr>
          <w:rFonts w:ascii="Arial" w:hAnsi="Arial" w:cs="Arial"/>
        </w:rPr>
        <w:t xml:space="preserve"> It is the latest in a suite of documents </w:t>
      </w:r>
      <w:r w:rsidR="001E057D">
        <w:rPr>
          <w:rFonts w:ascii="Arial" w:hAnsi="Arial" w:cs="Arial"/>
        </w:rPr>
        <w:t xml:space="preserve">we have published on the company monitoring framework </w:t>
      </w:r>
      <w:r w:rsidR="00355CAA">
        <w:rPr>
          <w:rFonts w:ascii="Arial" w:hAnsi="Arial" w:cs="Arial"/>
        </w:rPr>
        <w:t xml:space="preserve">and follows on from our assurance plan which was </w:t>
      </w:r>
      <w:r w:rsidR="00AB4FC9">
        <w:rPr>
          <w:rFonts w:ascii="Arial" w:hAnsi="Arial" w:cs="Arial"/>
        </w:rPr>
        <w:t>p</w:t>
      </w:r>
      <w:r w:rsidR="00355CAA">
        <w:rPr>
          <w:rFonts w:ascii="Arial" w:hAnsi="Arial" w:cs="Arial"/>
        </w:rPr>
        <w:t xml:space="preserve">ublished in </w:t>
      </w:r>
      <w:r w:rsidR="00290D81">
        <w:rPr>
          <w:rFonts w:ascii="Arial" w:hAnsi="Arial" w:cs="Arial"/>
        </w:rPr>
        <w:t xml:space="preserve">March </w:t>
      </w:r>
      <w:r w:rsidR="00355CAA" w:rsidRPr="00290D81">
        <w:rPr>
          <w:rFonts w:ascii="Arial" w:hAnsi="Arial" w:cs="Arial"/>
        </w:rPr>
        <w:t>201</w:t>
      </w:r>
      <w:r w:rsidR="00D07FE1" w:rsidRPr="00290D81">
        <w:rPr>
          <w:rFonts w:ascii="Arial" w:hAnsi="Arial" w:cs="Arial"/>
        </w:rPr>
        <w:t>7</w:t>
      </w:r>
      <w:r w:rsidR="00355CAA" w:rsidRPr="00290D81">
        <w:rPr>
          <w:rFonts w:ascii="Arial" w:hAnsi="Arial" w:cs="Arial"/>
        </w:rPr>
        <w:t>.</w:t>
      </w:r>
      <w:r w:rsidR="001E057D" w:rsidRPr="00290D81">
        <w:rPr>
          <w:rFonts w:ascii="Arial" w:hAnsi="Arial" w:cs="Arial"/>
        </w:rPr>
        <w:t xml:space="preserve"> It is the annual review of our risks, strengths and</w:t>
      </w:r>
      <w:r w:rsidR="001E057D">
        <w:rPr>
          <w:rFonts w:ascii="Arial" w:hAnsi="Arial" w:cs="Arial"/>
        </w:rPr>
        <w:t xml:space="preserve"> weaknesses </w:t>
      </w:r>
      <w:r w:rsidR="00B824F2">
        <w:rPr>
          <w:rFonts w:ascii="Arial" w:hAnsi="Arial" w:cs="Arial"/>
        </w:rPr>
        <w:t>in our data assurance processes.</w:t>
      </w:r>
    </w:p>
    <w:p w:rsidR="0066383C" w:rsidRDefault="0066383C" w:rsidP="00196868">
      <w:pPr>
        <w:autoSpaceDE w:val="0"/>
        <w:autoSpaceDN w:val="0"/>
        <w:adjustRightInd w:val="0"/>
        <w:spacing w:after="0" w:line="240" w:lineRule="auto"/>
        <w:rPr>
          <w:rFonts w:ascii="Arial" w:hAnsi="Arial" w:cs="Arial"/>
        </w:rPr>
      </w:pPr>
    </w:p>
    <w:p w:rsidR="00196868" w:rsidRPr="0015045F" w:rsidRDefault="0066383C" w:rsidP="00196868">
      <w:pPr>
        <w:autoSpaceDE w:val="0"/>
        <w:autoSpaceDN w:val="0"/>
        <w:adjustRightInd w:val="0"/>
        <w:spacing w:after="0" w:line="240" w:lineRule="auto"/>
        <w:rPr>
          <w:rFonts w:ascii="Arial" w:hAnsi="Arial" w:cs="Arial"/>
        </w:rPr>
      </w:pPr>
      <w:r>
        <w:rPr>
          <w:rFonts w:ascii="Arial" w:hAnsi="Arial" w:cs="Arial"/>
        </w:rPr>
        <w:t>1.2</w:t>
      </w:r>
      <w:r w:rsidR="00FD2E3A">
        <w:rPr>
          <w:rFonts w:ascii="Arial" w:hAnsi="Arial" w:cs="Arial"/>
        </w:rPr>
        <w:t>.</w:t>
      </w:r>
      <w:r>
        <w:rPr>
          <w:rFonts w:ascii="Arial" w:hAnsi="Arial" w:cs="Arial"/>
        </w:rPr>
        <w:t xml:space="preserve"> </w:t>
      </w:r>
      <w:r w:rsidR="00F81C5D">
        <w:rPr>
          <w:rFonts w:ascii="Arial" w:hAnsi="Arial" w:cs="Arial"/>
        </w:rPr>
        <w:t>Hist</w:t>
      </w:r>
      <w:r>
        <w:rPr>
          <w:rFonts w:ascii="Arial" w:hAnsi="Arial" w:cs="Arial"/>
        </w:rPr>
        <w:t>orically, we have publis</w:t>
      </w:r>
      <w:r w:rsidR="00A50F7B">
        <w:rPr>
          <w:rFonts w:ascii="Arial" w:hAnsi="Arial" w:cs="Arial"/>
        </w:rPr>
        <w:t>hed information on the Company p</w:t>
      </w:r>
      <w:r>
        <w:rPr>
          <w:rFonts w:ascii="Arial" w:hAnsi="Arial" w:cs="Arial"/>
        </w:rPr>
        <w:t>erformance</w:t>
      </w:r>
      <w:r w:rsidR="00F81C5D">
        <w:rPr>
          <w:rFonts w:ascii="Arial" w:hAnsi="Arial" w:cs="Arial"/>
        </w:rPr>
        <w:t xml:space="preserve"> in the </w:t>
      </w:r>
      <w:r>
        <w:rPr>
          <w:rFonts w:ascii="Arial" w:hAnsi="Arial" w:cs="Arial"/>
        </w:rPr>
        <w:t>“</w:t>
      </w:r>
      <w:r w:rsidR="00F81C5D" w:rsidRPr="0015045F">
        <w:rPr>
          <w:rFonts w:ascii="Arial" w:hAnsi="Arial" w:cs="Arial"/>
        </w:rPr>
        <w:t>Risk &amp; Compliance Statement</w:t>
      </w:r>
      <w:r>
        <w:rPr>
          <w:rFonts w:ascii="Arial" w:hAnsi="Arial" w:cs="Arial"/>
        </w:rPr>
        <w:t>”</w:t>
      </w:r>
      <w:r w:rsidR="00AE160C">
        <w:rPr>
          <w:rFonts w:ascii="Arial" w:hAnsi="Arial" w:cs="Arial"/>
        </w:rPr>
        <w:t xml:space="preserve"> and in July 2016</w:t>
      </w:r>
      <w:r w:rsidR="0015045F" w:rsidRPr="0015045F">
        <w:rPr>
          <w:rFonts w:ascii="Arial" w:hAnsi="Arial" w:cs="Arial"/>
        </w:rPr>
        <w:t xml:space="preserve"> </w:t>
      </w:r>
      <w:r w:rsidR="00D07FE1">
        <w:rPr>
          <w:rFonts w:ascii="Arial" w:hAnsi="Arial" w:cs="Arial"/>
        </w:rPr>
        <w:t xml:space="preserve">and July 2017 </w:t>
      </w:r>
      <w:r w:rsidR="0015045F" w:rsidRPr="0015045F">
        <w:rPr>
          <w:rFonts w:ascii="Arial" w:hAnsi="Arial" w:cs="Arial"/>
        </w:rPr>
        <w:t>we report</w:t>
      </w:r>
      <w:r w:rsidR="00AE160C">
        <w:rPr>
          <w:rFonts w:ascii="Arial" w:hAnsi="Arial" w:cs="Arial"/>
        </w:rPr>
        <w:t>ed</w:t>
      </w:r>
      <w:r w:rsidR="0015045F" w:rsidRPr="0015045F">
        <w:rPr>
          <w:rFonts w:ascii="Arial" w:hAnsi="Arial" w:cs="Arial"/>
        </w:rPr>
        <w:t xml:space="preserve"> in the new “</w:t>
      </w:r>
      <w:r w:rsidR="00196868" w:rsidRPr="0015045F">
        <w:rPr>
          <w:rFonts w:ascii="Arial" w:hAnsi="Arial" w:cs="Arial"/>
        </w:rPr>
        <w:t>Annual Performance Report</w:t>
      </w:r>
      <w:r w:rsidR="0015045F" w:rsidRPr="0015045F">
        <w:rPr>
          <w:rFonts w:ascii="Arial" w:hAnsi="Arial" w:cs="Arial"/>
        </w:rPr>
        <w:t>”</w:t>
      </w:r>
      <w:r w:rsidR="00196868" w:rsidRPr="0015045F">
        <w:rPr>
          <w:rFonts w:ascii="Arial" w:hAnsi="Arial" w:cs="Arial"/>
        </w:rPr>
        <w:t xml:space="preserve">. </w:t>
      </w:r>
      <w:r w:rsidR="00AE160C">
        <w:rPr>
          <w:rFonts w:ascii="Arial" w:hAnsi="Arial" w:cs="Arial"/>
        </w:rPr>
        <w:t>Th</w:t>
      </w:r>
      <w:r w:rsidR="009715ED">
        <w:rPr>
          <w:rFonts w:ascii="Arial" w:hAnsi="Arial" w:cs="Arial"/>
        </w:rPr>
        <w:t>e</w:t>
      </w:r>
      <w:r w:rsidR="00AE160C">
        <w:rPr>
          <w:rFonts w:ascii="Arial" w:hAnsi="Arial" w:cs="Arial"/>
        </w:rPr>
        <w:t xml:space="preserve"> report included details </w:t>
      </w:r>
      <w:r w:rsidR="00817F64">
        <w:rPr>
          <w:rFonts w:ascii="Arial" w:hAnsi="Arial" w:cs="Arial"/>
        </w:rPr>
        <w:t xml:space="preserve">of </w:t>
      </w:r>
      <w:r w:rsidR="00AE160C">
        <w:rPr>
          <w:rFonts w:ascii="Arial" w:hAnsi="Arial" w:cs="Arial"/>
        </w:rPr>
        <w:t xml:space="preserve">our performance during the first </w:t>
      </w:r>
      <w:r w:rsidR="00D07FE1">
        <w:rPr>
          <w:rFonts w:ascii="Arial" w:hAnsi="Arial" w:cs="Arial"/>
        </w:rPr>
        <w:t xml:space="preserve">two </w:t>
      </w:r>
      <w:r w:rsidR="00AE160C">
        <w:rPr>
          <w:rFonts w:ascii="Arial" w:hAnsi="Arial" w:cs="Arial"/>
        </w:rPr>
        <w:t>year</w:t>
      </w:r>
      <w:r w:rsidR="00D07FE1">
        <w:rPr>
          <w:rFonts w:ascii="Arial" w:hAnsi="Arial" w:cs="Arial"/>
        </w:rPr>
        <w:t>s</w:t>
      </w:r>
      <w:r w:rsidR="00AE160C">
        <w:rPr>
          <w:rFonts w:ascii="Arial" w:hAnsi="Arial" w:cs="Arial"/>
        </w:rPr>
        <w:t xml:space="preserve"> of the </w:t>
      </w:r>
      <w:r w:rsidR="003F395E">
        <w:rPr>
          <w:rFonts w:ascii="Arial" w:hAnsi="Arial" w:cs="Arial"/>
        </w:rPr>
        <w:t xml:space="preserve">AMP6 </w:t>
      </w:r>
      <w:r w:rsidR="00AE160C">
        <w:rPr>
          <w:rFonts w:ascii="Arial" w:hAnsi="Arial" w:cs="Arial"/>
        </w:rPr>
        <w:t xml:space="preserve">period </w:t>
      </w:r>
      <w:r w:rsidR="003F395E">
        <w:rPr>
          <w:rFonts w:ascii="Arial" w:hAnsi="Arial" w:cs="Arial"/>
        </w:rPr>
        <w:t>(</w:t>
      </w:r>
      <w:r w:rsidR="00AE160C">
        <w:rPr>
          <w:rFonts w:ascii="Arial" w:hAnsi="Arial" w:cs="Arial"/>
        </w:rPr>
        <w:t>2</w:t>
      </w:r>
      <w:r w:rsidR="00817F64">
        <w:rPr>
          <w:rFonts w:ascii="Arial" w:hAnsi="Arial" w:cs="Arial"/>
        </w:rPr>
        <w:t>015-2020</w:t>
      </w:r>
      <w:r w:rsidR="003F395E">
        <w:rPr>
          <w:rFonts w:ascii="Arial" w:hAnsi="Arial" w:cs="Arial"/>
        </w:rPr>
        <w:t>)</w:t>
      </w:r>
      <w:r w:rsidR="00817F64">
        <w:rPr>
          <w:rFonts w:ascii="Arial" w:hAnsi="Arial" w:cs="Arial"/>
        </w:rPr>
        <w:t xml:space="preserve"> and</w:t>
      </w:r>
      <w:r w:rsidR="00AE160C">
        <w:rPr>
          <w:rFonts w:ascii="Arial" w:hAnsi="Arial" w:cs="Arial"/>
        </w:rPr>
        <w:t xml:space="preserve"> </w:t>
      </w:r>
      <w:r w:rsidR="00196868" w:rsidRPr="0015045F">
        <w:rPr>
          <w:rFonts w:ascii="Arial" w:hAnsi="Arial" w:cs="Arial"/>
        </w:rPr>
        <w:t>enable</w:t>
      </w:r>
      <w:r w:rsidR="00817F64">
        <w:rPr>
          <w:rFonts w:ascii="Arial" w:hAnsi="Arial" w:cs="Arial"/>
        </w:rPr>
        <w:t>s</w:t>
      </w:r>
      <w:r w:rsidR="00196868" w:rsidRPr="0015045F">
        <w:rPr>
          <w:rFonts w:ascii="Arial" w:hAnsi="Arial" w:cs="Arial"/>
        </w:rPr>
        <w:t xml:space="preserve"> stakeholders to assess how we have performed against those measures of success that are regarded by our customers as being the most important</w:t>
      </w:r>
      <w:r w:rsidR="00B10320">
        <w:rPr>
          <w:rFonts w:ascii="Arial" w:hAnsi="Arial" w:cs="Arial"/>
        </w:rPr>
        <w:t xml:space="preserve"> factors</w:t>
      </w:r>
      <w:r w:rsidR="00196868" w:rsidRPr="0015045F">
        <w:rPr>
          <w:rFonts w:ascii="Arial" w:hAnsi="Arial" w:cs="Arial"/>
        </w:rPr>
        <w:t xml:space="preserve"> (the “Performance Measures”). The targets for the Performance Measures were agreed with customers as part of an extensive customer engagement exercise carried out when we were preparing our business plans for the 2015-20</w:t>
      </w:r>
      <w:r w:rsidR="00BA15B3" w:rsidRPr="0015045F">
        <w:rPr>
          <w:rFonts w:ascii="Arial" w:hAnsi="Arial" w:cs="Arial"/>
        </w:rPr>
        <w:t>20</w:t>
      </w:r>
      <w:r w:rsidR="00196868" w:rsidRPr="0015045F">
        <w:rPr>
          <w:rFonts w:ascii="Arial" w:hAnsi="Arial" w:cs="Arial"/>
        </w:rPr>
        <w:t xml:space="preserve"> period. </w:t>
      </w:r>
    </w:p>
    <w:p w:rsidR="00E8562E" w:rsidRPr="0066383C" w:rsidRDefault="00E8562E" w:rsidP="00196868">
      <w:pPr>
        <w:autoSpaceDE w:val="0"/>
        <w:autoSpaceDN w:val="0"/>
        <w:adjustRightInd w:val="0"/>
        <w:spacing w:after="0" w:line="240" w:lineRule="auto"/>
        <w:rPr>
          <w:rFonts w:ascii="Arial" w:hAnsi="Arial" w:cs="Arial"/>
        </w:rPr>
      </w:pPr>
    </w:p>
    <w:p w:rsidR="0015045F" w:rsidRPr="0066383C" w:rsidRDefault="0066383C" w:rsidP="005C6A1B">
      <w:pPr>
        <w:autoSpaceDE w:val="0"/>
        <w:autoSpaceDN w:val="0"/>
        <w:adjustRightInd w:val="0"/>
        <w:spacing w:after="0" w:line="240" w:lineRule="auto"/>
        <w:rPr>
          <w:rFonts w:ascii="Arial" w:hAnsi="Arial" w:cs="Arial"/>
        </w:rPr>
      </w:pPr>
      <w:r>
        <w:rPr>
          <w:rFonts w:ascii="Arial" w:hAnsi="Arial" w:cs="Arial"/>
        </w:rPr>
        <w:t>1.3</w:t>
      </w:r>
      <w:r w:rsidR="00196868" w:rsidRPr="0066383C">
        <w:rPr>
          <w:rFonts w:ascii="Arial" w:hAnsi="Arial" w:cs="Arial"/>
        </w:rPr>
        <w:t xml:space="preserve">. </w:t>
      </w:r>
      <w:r w:rsidR="00BE298C">
        <w:rPr>
          <w:rFonts w:ascii="Arial" w:hAnsi="Arial" w:cs="Arial"/>
        </w:rPr>
        <w:t xml:space="preserve">In 2015 </w:t>
      </w:r>
      <w:r w:rsidR="0015045F" w:rsidRPr="0066383C">
        <w:rPr>
          <w:rFonts w:ascii="Arial" w:hAnsi="Arial" w:cs="Arial"/>
        </w:rPr>
        <w:t>Ofwat publ</w:t>
      </w:r>
      <w:r w:rsidRPr="0066383C">
        <w:rPr>
          <w:rFonts w:ascii="Arial" w:hAnsi="Arial" w:cs="Arial"/>
        </w:rPr>
        <w:t>ished guidance,</w:t>
      </w:r>
      <w:r w:rsidR="0015045F" w:rsidRPr="0066383C">
        <w:rPr>
          <w:rFonts w:ascii="Arial" w:hAnsi="Arial" w:cs="Arial"/>
        </w:rPr>
        <w:t xml:space="preserve"> “</w:t>
      </w:r>
      <w:r w:rsidRPr="0066383C">
        <w:rPr>
          <w:rFonts w:ascii="Arial" w:hAnsi="Arial" w:cs="Arial"/>
        </w:rPr>
        <w:t xml:space="preserve">The </w:t>
      </w:r>
      <w:r w:rsidR="0015045F" w:rsidRPr="0066383C">
        <w:rPr>
          <w:rFonts w:ascii="Arial" w:hAnsi="Arial" w:cs="Arial"/>
        </w:rPr>
        <w:t>Company Monito</w:t>
      </w:r>
      <w:r w:rsidR="00BE298C">
        <w:rPr>
          <w:rFonts w:ascii="Arial" w:hAnsi="Arial" w:cs="Arial"/>
        </w:rPr>
        <w:t>ring Framework” which formalised</w:t>
      </w:r>
      <w:r w:rsidR="0015045F" w:rsidRPr="0066383C">
        <w:rPr>
          <w:rFonts w:ascii="Arial" w:hAnsi="Arial" w:cs="Arial"/>
        </w:rPr>
        <w:t xml:space="preserve"> the process </w:t>
      </w:r>
      <w:r w:rsidRPr="0066383C">
        <w:rPr>
          <w:rFonts w:ascii="Arial" w:hAnsi="Arial" w:cs="Arial"/>
        </w:rPr>
        <w:t>through which they</w:t>
      </w:r>
      <w:r w:rsidR="005C6A1B" w:rsidRPr="0066383C">
        <w:rPr>
          <w:rFonts w:ascii="Arial" w:hAnsi="Arial" w:cs="Arial"/>
        </w:rPr>
        <w:t xml:space="preserve"> will oversee that stakeholders can have confidence in companies’ published Performance Measures.</w:t>
      </w:r>
    </w:p>
    <w:p w:rsidR="0015045F" w:rsidRPr="0066383C" w:rsidRDefault="0015045F" w:rsidP="00196868">
      <w:pPr>
        <w:autoSpaceDE w:val="0"/>
        <w:autoSpaceDN w:val="0"/>
        <w:adjustRightInd w:val="0"/>
        <w:spacing w:after="0" w:line="240" w:lineRule="auto"/>
        <w:rPr>
          <w:rFonts w:ascii="Arial" w:hAnsi="Arial" w:cs="Arial"/>
        </w:rPr>
      </w:pPr>
    </w:p>
    <w:p w:rsidR="00196868" w:rsidRPr="0066383C" w:rsidRDefault="0066383C" w:rsidP="00196868">
      <w:pPr>
        <w:autoSpaceDE w:val="0"/>
        <w:autoSpaceDN w:val="0"/>
        <w:adjustRightInd w:val="0"/>
        <w:spacing w:after="0" w:line="240" w:lineRule="auto"/>
        <w:rPr>
          <w:rFonts w:ascii="Arial" w:hAnsi="Arial" w:cs="Arial"/>
        </w:rPr>
      </w:pPr>
      <w:r w:rsidRPr="0066383C">
        <w:rPr>
          <w:rFonts w:ascii="Arial" w:hAnsi="Arial" w:cs="Arial"/>
        </w:rPr>
        <w:t>1.4</w:t>
      </w:r>
      <w:r w:rsidR="00FD2E3A">
        <w:rPr>
          <w:rFonts w:ascii="Arial" w:hAnsi="Arial" w:cs="Arial"/>
        </w:rPr>
        <w:t>.</w:t>
      </w:r>
      <w:r w:rsidR="005C6A1B" w:rsidRPr="0066383C">
        <w:rPr>
          <w:rFonts w:ascii="Arial" w:hAnsi="Arial" w:cs="Arial"/>
        </w:rPr>
        <w:t xml:space="preserve"> The Company </w:t>
      </w:r>
      <w:r w:rsidR="00424A9E">
        <w:rPr>
          <w:rFonts w:ascii="Arial" w:hAnsi="Arial" w:cs="Arial"/>
        </w:rPr>
        <w:t>and Board recognise</w:t>
      </w:r>
      <w:r w:rsidR="005C6A1B" w:rsidRPr="0066383C">
        <w:rPr>
          <w:rFonts w:ascii="Arial" w:hAnsi="Arial" w:cs="Arial"/>
        </w:rPr>
        <w:t xml:space="preserve"> the importance of providing</w:t>
      </w:r>
      <w:r w:rsidR="00196868" w:rsidRPr="0066383C">
        <w:rPr>
          <w:rFonts w:ascii="Arial" w:hAnsi="Arial" w:cs="Arial"/>
        </w:rPr>
        <w:t xml:space="preserve"> information to </w:t>
      </w:r>
      <w:r w:rsidR="00196868" w:rsidRPr="00F058AD">
        <w:rPr>
          <w:rFonts w:ascii="Arial" w:hAnsi="Arial" w:cs="Arial"/>
        </w:rPr>
        <w:t xml:space="preserve">customers and </w:t>
      </w:r>
      <w:r w:rsidR="00F058AD" w:rsidRPr="00F058AD">
        <w:rPr>
          <w:rFonts w:ascii="Arial" w:hAnsi="Arial" w:cs="Arial"/>
        </w:rPr>
        <w:t xml:space="preserve">other </w:t>
      </w:r>
      <w:r w:rsidR="00196868" w:rsidRPr="00F058AD">
        <w:rPr>
          <w:rFonts w:ascii="Arial" w:hAnsi="Arial" w:cs="Arial"/>
        </w:rPr>
        <w:t>stakeholders that is</w:t>
      </w:r>
      <w:r w:rsidR="00FB71EA">
        <w:rPr>
          <w:rFonts w:ascii="Arial" w:hAnsi="Arial" w:cs="Arial"/>
        </w:rPr>
        <w:t>;</w:t>
      </w:r>
      <w:r w:rsidR="00196868" w:rsidRPr="00F058AD">
        <w:rPr>
          <w:rFonts w:ascii="Arial" w:hAnsi="Arial" w:cs="Arial"/>
        </w:rPr>
        <w:t xml:space="preserve"> customer-led</w:t>
      </w:r>
      <w:r w:rsidRPr="00F058AD">
        <w:rPr>
          <w:rFonts w:ascii="Arial" w:hAnsi="Arial" w:cs="Arial"/>
        </w:rPr>
        <w:t>, relevant, reliable, complete, a</w:t>
      </w:r>
      <w:r w:rsidRPr="0066383C">
        <w:rPr>
          <w:rFonts w:ascii="Arial" w:hAnsi="Arial" w:cs="Arial"/>
        </w:rPr>
        <w:t>ccurate and timely</w:t>
      </w:r>
      <w:r w:rsidR="00196868" w:rsidRPr="0066383C">
        <w:rPr>
          <w:rFonts w:ascii="Arial" w:hAnsi="Arial" w:cs="Arial"/>
        </w:rPr>
        <w:t>.</w:t>
      </w:r>
      <w:r w:rsidR="005C6A1B" w:rsidRPr="0066383C">
        <w:rPr>
          <w:rFonts w:ascii="Arial" w:hAnsi="Arial" w:cs="Arial"/>
        </w:rPr>
        <w:t xml:space="preserve"> Our ongoing objective</w:t>
      </w:r>
      <w:r w:rsidR="00196868" w:rsidRPr="0066383C">
        <w:rPr>
          <w:rFonts w:ascii="Arial" w:hAnsi="Arial" w:cs="Arial"/>
        </w:rPr>
        <w:t xml:space="preserve"> is to make </w:t>
      </w:r>
      <w:r w:rsidR="005C6A1B" w:rsidRPr="0066383C">
        <w:rPr>
          <w:rFonts w:ascii="Arial" w:hAnsi="Arial" w:cs="Arial"/>
        </w:rPr>
        <w:t>information available</w:t>
      </w:r>
      <w:r w:rsidR="00196868" w:rsidRPr="0066383C">
        <w:rPr>
          <w:rFonts w:ascii="Arial" w:hAnsi="Arial" w:cs="Arial"/>
        </w:rPr>
        <w:t xml:space="preserve"> that is easy to understand and</w:t>
      </w:r>
      <w:r w:rsidR="005C6A1B" w:rsidRPr="0066383C">
        <w:rPr>
          <w:rFonts w:ascii="Arial" w:hAnsi="Arial" w:cs="Arial"/>
        </w:rPr>
        <w:t xml:space="preserve"> navigate and which enables stakeholders</w:t>
      </w:r>
      <w:r w:rsidR="00196868" w:rsidRPr="0066383C">
        <w:rPr>
          <w:rFonts w:ascii="Arial" w:hAnsi="Arial" w:cs="Arial"/>
        </w:rPr>
        <w:t xml:space="preserve"> to </w:t>
      </w:r>
      <w:r w:rsidR="00626005">
        <w:rPr>
          <w:rFonts w:ascii="Arial" w:hAnsi="Arial" w:cs="Arial"/>
        </w:rPr>
        <w:t xml:space="preserve">see </w:t>
      </w:r>
      <w:r w:rsidR="00196868" w:rsidRPr="0066383C">
        <w:rPr>
          <w:rFonts w:ascii="Arial" w:hAnsi="Arial" w:cs="Arial"/>
        </w:rPr>
        <w:t>how we are performing</w:t>
      </w:r>
      <w:r w:rsidR="00FB71EA">
        <w:rPr>
          <w:rFonts w:ascii="Arial" w:hAnsi="Arial" w:cs="Arial"/>
        </w:rPr>
        <w:t>;</w:t>
      </w:r>
      <w:r w:rsidR="00196868" w:rsidRPr="0066383C">
        <w:rPr>
          <w:rFonts w:ascii="Arial" w:hAnsi="Arial" w:cs="Arial"/>
        </w:rPr>
        <w:t xml:space="preserve"> </w:t>
      </w:r>
      <w:r w:rsidR="00FB71EA">
        <w:rPr>
          <w:rFonts w:ascii="Arial" w:hAnsi="Arial" w:cs="Arial"/>
        </w:rPr>
        <w:t>t</w:t>
      </w:r>
      <w:r w:rsidR="00196868" w:rsidRPr="0066383C">
        <w:rPr>
          <w:rFonts w:ascii="Arial" w:hAnsi="Arial" w:cs="Arial"/>
        </w:rPr>
        <w:t xml:space="preserve">his helps build trust and confidence in the business. </w:t>
      </w:r>
    </w:p>
    <w:p w:rsidR="00E8562E" w:rsidRPr="0066383C" w:rsidRDefault="00E8562E" w:rsidP="00196868">
      <w:pPr>
        <w:autoSpaceDE w:val="0"/>
        <w:autoSpaceDN w:val="0"/>
        <w:adjustRightInd w:val="0"/>
        <w:spacing w:after="0" w:line="240" w:lineRule="auto"/>
        <w:rPr>
          <w:rFonts w:ascii="Arial" w:hAnsi="Arial" w:cs="Arial"/>
        </w:rPr>
      </w:pPr>
    </w:p>
    <w:p w:rsidR="00E8562E" w:rsidRPr="0066383C" w:rsidRDefault="00AC3143" w:rsidP="00196868">
      <w:pPr>
        <w:autoSpaceDE w:val="0"/>
        <w:autoSpaceDN w:val="0"/>
        <w:adjustRightInd w:val="0"/>
        <w:spacing w:after="0" w:line="240" w:lineRule="auto"/>
        <w:rPr>
          <w:rFonts w:ascii="Arial" w:hAnsi="Arial" w:cs="Arial"/>
        </w:rPr>
      </w:pPr>
      <w:r>
        <w:rPr>
          <w:rFonts w:ascii="Arial" w:hAnsi="Arial" w:cs="Arial"/>
        </w:rPr>
        <w:t>1.5</w:t>
      </w:r>
      <w:r w:rsidR="00196868" w:rsidRPr="0066383C">
        <w:rPr>
          <w:rFonts w:ascii="Arial" w:hAnsi="Arial" w:cs="Arial"/>
        </w:rPr>
        <w:t xml:space="preserve">. </w:t>
      </w:r>
      <w:r w:rsidR="0066383C" w:rsidRPr="0066383C">
        <w:rPr>
          <w:rFonts w:ascii="Arial" w:hAnsi="Arial" w:cs="Arial"/>
        </w:rPr>
        <w:t>Ofwat have</w:t>
      </w:r>
      <w:r w:rsidR="005C6A1B" w:rsidRPr="0066383C">
        <w:rPr>
          <w:rFonts w:ascii="Arial" w:hAnsi="Arial" w:cs="Arial"/>
        </w:rPr>
        <w:t xml:space="preserve"> acknowledged that Companies and </w:t>
      </w:r>
      <w:r w:rsidR="0066383C" w:rsidRPr="0066383C">
        <w:rPr>
          <w:rFonts w:ascii="Arial" w:hAnsi="Arial" w:cs="Arial"/>
        </w:rPr>
        <w:t xml:space="preserve">their </w:t>
      </w:r>
      <w:r w:rsidR="005C6A1B" w:rsidRPr="0066383C">
        <w:rPr>
          <w:rFonts w:ascii="Arial" w:hAnsi="Arial" w:cs="Arial"/>
        </w:rPr>
        <w:t xml:space="preserve">Boards are best placed to identify the risks, strengths and weaknesses associated with providing </w:t>
      </w:r>
      <w:r w:rsidR="0066383C" w:rsidRPr="0066383C">
        <w:rPr>
          <w:rFonts w:ascii="Arial" w:hAnsi="Arial" w:cs="Arial"/>
        </w:rPr>
        <w:t xml:space="preserve">such </w:t>
      </w:r>
      <w:r w:rsidR="005C6A1B" w:rsidRPr="0066383C">
        <w:rPr>
          <w:rFonts w:ascii="Arial" w:hAnsi="Arial" w:cs="Arial"/>
        </w:rPr>
        <w:t xml:space="preserve">information. </w:t>
      </w:r>
    </w:p>
    <w:p w:rsidR="006A071B" w:rsidRPr="00424A9E" w:rsidRDefault="006A071B" w:rsidP="00196868">
      <w:pPr>
        <w:autoSpaceDE w:val="0"/>
        <w:autoSpaceDN w:val="0"/>
        <w:adjustRightInd w:val="0"/>
        <w:spacing w:after="0" w:line="240" w:lineRule="auto"/>
        <w:rPr>
          <w:rFonts w:ascii="Arial" w:hAnsi="Arial" w:cs="Arial"/>
        </w:rPr>
      </w:pPr>
    </w:p>
    <w:p w:rsidR="00E8562E" w:rsidRPr="00424A9E" w:rsidRDefault="00196868" w:rsidP="00196868">
      <w:pPr>
        <w:autoSpaceDE w:val="0"/>
        <w:autoSpaceDN w:val="0"/>
        <w:adjustRightInd w:val="0"/>
        <w:spacing w:after="0" w:line="240" w:lineRule="auto"/>
        <w:rPr>
          <w:rFonts w:ascii="Arial" w:hAnsi="Arial" w:cs="Arial"/>
        </w:rPr>
      </w:pPr>
      <w:r w:rsidRPr="00424A9E">
        <w:rPr>
          <w:rFonts w:ascii="Arial" w:hAnsi="Arial" w:cs="Arial"/>
        </w:rPr>
        <w:t>1.</w:t>
      </w:r>
      <w:r w:rsidR="00AC3143">
        <w:rPr>
          <w:rFonts w:ascii="Arial" w:hAnsi="Arial" w:cs="Arial"/>
        </w:rPr>
        <w:t>6</w:t>
      </w:r>
      <w:r w:rsidRPr="00424A9E">
        <w:rPr>
          <w:rFonts w:ascii="Arial" w:hAnsi="Arial" w:cs="Arial"/>
        </w:rPr>
        <w:t xml:space="preserve">. </w:t>
      </w:r>
      <w:r w:rsidR="00424A9E" w:rsidRPr="00424A9E">
        <w:rPr>
          <w:rFonts w:ascii="Arial" w:hAnsi="Arial" w:cs="Arial"/>
        </w:rPr>
        <w:t>In preparing this report</w:t>
      </w:r>
      <w:r w:rsidR="00CD3154" w:rsidRPr="00424A9E">
        <w:rPr>
          <w:rFonts w:ascii="Arial" w:hAnsi="Arial" w:cs="Arial"/>
        </w:rPr>
        <w:t xml:space="preserve"> we have engaged with our Customer Challenge Group</w:t>
      </w:r>
      <w:r w:rsidR="00FB71EA">
        <w:rPr>
          <w:rFonts w:ascii="Arial" w:hAnsi="Arial" w:cs="Arial"/>
        </w:rPr>
        <w:t xml:space="preserve"> (CCG)</w:t>
      </w:r>
      <w:r w:rsidR="00CD3154" w:rsidRPr="00424A9E">
        <w:rPr>
          <w:rFonts w:ascii="Arial" w:hAnsi="Arial" w:cs="Arial"/>
        </w:rPr>
        <w:t>.  Specifically in Ju</w:t>
      </w:r>
      <w:r w:rsidR="00D07FE1">
        <w:rPr>
          <w:rFonts w:ascii="Arial" w:hAnsi="Arial" w:cs="Arial"/>
        </w:rPr>
        <w:t>ne</w:t>
      </w:r>
      <w:r w:rsidR="00CD3154" w:rsidRPr="00424A9E">
        <w:rPr>
          <w:rFonts w:ascii="Arial" w:hAnsi="Arial" w:cs="Arial"/>
        </w:rPr>
        <w:t xml:space="preserve"> </w:t>
      </w:r>
      <w:r w:rsidR="00470AA1">
        <w:rPr>
          <w:rFonts w:ascii="Arial" w:hAnsi="Arial" w:cs="Arial"/>
        </w:rPr>
        <w:t>201</w:t>
      </w:r>
      <w:r w:rsidR="00D07FE1">
        <w:rPr>
          <w:rFonts w:ascii="Arial" w:hAnsi="Arial" w:cs="Arial"/>
        </w:rPr>
        <w:t>7</w:t>
      </w:r>
      <w:r w:rsidR="00470AA1">
        <w:rPr>
          <w:rFonts w:ascii="Arial" w:hAnsi="Arial" w:cs="Arial"/>
        </w:rPr>
        <w:t xml:space="preserve"> </w:t>
      </w:r>
      <w:r w:rsidR="00CD3154" w:rsidRPr="00424A9E">
        <w:rPr>
          <w:rFonts w:ascii="Arial" w:hAnsi="Arial" w:cs="Arial"/>
        </w:rPr>
        <w:t xml:space="preserve">we discussed the detail </w:t>
      </w:r>
      <w:r w:rsidR="00BC49CE">
        <w:rPr>
          <w:rFonts w:ascii="Arial" w:hAnsi="Arial" w:cs="Arial"/>
        </w:rPr>
        <w:t xml:space="preserve">of </w:t>
      </w:r>
      <w:r w:rsidR="00CD3154" w:rsidRPr="00424A9E">
        <w:rPr>
          <w:rFonts w:ascii="Arial" w:hAnsi="Arial" w:cs="Arial"/>
        </w:rPr>
        <w:t xml:space="preserve">our Performance Measures for 2015-2020 in the context of </w:t>
      </w:r>
      <w:r w:rsidR="002533E8" w:rsidRPr="00424A9E">
        <w:rPr>
          <w:rFonts w:ascii="Arial" w:hAnsi="Arial" w:cs="Arial"/>
        </w:rPr>
        <w:t xml:space="preserve">performance in the year </w:t>
      </w:r>
      <w:r w:rsidR="00817F64">
        <w:rPr>
          <w:rFonts w:ascii="Arial" w:hAnsi="Arial" w:cs="Arial"/>
        </w:rPr>
        <w:t>201</w:t>
      </w:r>
      <w:r w:rsidR="00D07FE1">
        <w:rPr>
          <w:rFonts w:ascii="Arial" w:hAnsi="Arial" w:cs="Arial"/>
        </w:rPr>
        <w:t>6</w:t>
      </w:r>
      <w:r w:rsidR="00817F64">
        <w:rPr>
          <w:rFonts w:ascii="Arial" w:hAnsi="Arial" w:cs="Arial"/>
        </w:rPr>
        <w:t>/1</w:t>
      </w:r>
      <w:r w:rsidR="00D07FE1">
        <w:rPr>
          <w:rFonts w:ascii="Arial" w:hAnsi="Arial" w:cs="Arial"/>
        </w:rPr>
        <w:t>7</w:t>
      </w:r>
      <w:r w:rsidR="00CD3154" w:rsidRPr="00424A9E">
        <w:rPr>
          <w:rFonts w:ascii="Arial" w:hAnsi="Arial" w:cs="Arial"/>
        </w:rPr>
        <w:t>.  This provided members with a</w:t>
      </w:r>
      <w:r w:rsidR="002533E8" w:rsidRPr="00424A9E">
        <w:rPr>
          <w:rFonts w:ascii="Arial" w:hAnsi="Arial" w:cs="Arial"/>
        </w:rPr>
        <w:t xml:space="preserve"> better </w:t>
      </w:r>
      <w:r w:rsidR="00CD3154" w:rsidRPr="00424A9E">
        <w:rPr>
          <w:rFonts w:ascii="Arial" w:hAnsi="Arial" w:cs="Arial"/>
        </w:rPr>
        <w:t xml:space="preserve">understanding of the data and </w:t>
      </w:r>
      <w:r w:rsidR="00A50F7B">
        <w:rPr>
          <w:rFonts w:ascii="Arial" w:hAnsi="Arial" w:cs="Arial"/>
        </w:rPr>
        <w:t xml:space="preserve">related </w:t>
      </w:r>
      <w:r w:rsidR="00CD3154" w:rsidRPr="00424A9E">
        <w:rPr>
          <w:rFonts w:ascii="Arial" w:hAnsi="Arial" w:cs="Arial"/>
        </w:rPr>
        <w:t xml:space="preserve">assurance processes </w:t>
      </w:r>
      <w:r w:rsidR="00A50F7B">
        <w:rPr>
          <w:rFonts w:ascii="Arial" w:hAnsi="Arial" w:cs="Arial"/>
        </w:rPr>
        <w:t xml:space="preserve">that </w:t>
      </w:r>
      <w:r w:rsidR="00CD3154" w:rsidRPr="00424A9E">
        <w:rPr>
          <w:rFonts w:ascii="Arial" w:hAnsi="Arial" w:cs="Arial"/>
        </w:rPr>
        <w:t xml:space="preserve">we </w:t>
      </w:r>
      <w:r w:rsidR="00367827" w:rsidRPr="00424A9E">
        <w:rPr>
          <w:rFonts w:ascii="Arial" w:hAnsi="Arial" w:cs="Arial"/>
        </w:rPr>
        <w:t xml:space="preserve">already </w:t>
      </w:r>
      <w:r w:rsidR="00CD3154" w:rsidRPr="00424A9E">
        <w:rPr>
          <w:rFonts w:ascii="Arial" w:hAnsi="Arial" w:cs="Arial"/>
        </w:rPr>
        <w:t>have in place.</w:t>
      </w:r>
    </w:p>
    <w:p w:rsidR="00CD3154" w:rsidRPr="00424A9E" w:rsidRDefault="00CD3154" w:rsidP="00196868">
      <w:pPr>
        <w:autoSpaceDE w:val="0"/>
        <w:autoSpaceDN w:val="0"/>
        <w:adjustRightInd w:val="0"/>
        <w:spacing w:after="0" w:line="240" w:lineRule="auto"/>
        <w:rPr>
          <w:rFonts w:ascii="Arial" w:hAnsi="Arial" w:cs="Arial"/>
        </w:rPr>
      </w:pPr>
    </w:p>
    <w:p w:rsidR="00CD3154" w:rsidRPr="00424A9E" w:rsidRDefault="00CD3154" w:rsidP="00196868">
      <w:pPr>
        <w:autoSpaceDE w:val="0"/>
        <w:autoSpaceDN w:val="0"/>
        <w:adjustRightInd w:val="0"/>
        <w:spacing w:after="0" w:line="240" w:lineRule="auto"/>
        <w:rPr>
          <w:rFonts w:ascii="Arial" w:hAnsi="Arial" w:cs="Arial"/>
        </w:rPr>
      </w:pPr>
      <w:r w:rsidRPr="00424A9E">
        <w:rPr>
          <w:rFonts w:ascii="Arial" w:hAnsi="Arial" w:cs="Arial"/>
        </w:rPr>
        <w:t>1.</w:t>
      </w:r>
      <w:r w:rsidR="00AC3143">
        <w:rPr>
          <w:rFonts w:ascii="Arial" w:hAnsi="Arial" w:cs="Arial"/>
        </w:rPr>
        <w:t>7</w:t>
      </w:r>
      <w:r w:rsidR="002533E8" w:rsidRPr="00424A9E">
        <w:rPr>
          <w:rFonts w:ascii="Arial" w:hAnsi="Arial" w:cs="Arial"/>
        </w:rPr>
        <w:t>.</w:t>
      </w:r>
      <w:r w:rsidRPr="00424A9E">
        <w:rPr>
          <w:rFonts w:ascii="Arial" w:hAnsi="Arial" w:cs="Arial"/>
        </w:rPr>
        <w:t xml:space="preserve"> Further, at our October</w:t>
      </w:r>
      <w:r w:rsidR="00470AA1">
        <w:rPr>
          <w:rFonts w:ascii="Arial" w:hAnsi="Arial" w:cs="Arial"/>
        </w:rPr>
        <w:t xml:space="preserve"> 201</w:t>
      </w:r>
      <w:r w:rsidR="00D07FE1">
        <w:rPr>
          <w:rFonts w:ascii="Arial" w:hAnsi="Arial" w:cs="Arial"/>
        </w:rPr>
        <w:t>7</w:t>
      </w:r>
      <w:r w:rsidRPr="00424A9E">
        <w:rPr>
          <w:rFonts w:ascii="Arial" w:hAnsi="Arial" w:cs="Arial"/>
        </w:rPr>
        <w:t xml:space="preserve"> CCG meeting we </w:t>
      </w:r>
      <w:r w:rsidR="00367827" w:rsidRPr="00424A9E">
        <w:rPr>
          <w:rFonts w:ascii="Arial" w:hAnsi="Arial" w:cs="Arial"/>
        </w:rPr>
        <w:t xml:space="preserve">introduced </w:t>
      </w:r>
      <w:r w:rsidRPr="00424A9E">
        <w:rPr>
          <w:rFonts w:ascii="Arial" w:hAnsi="Arial" w:cs="Arial"/>
        </w:rPr>
        <w:t xml:space="preserve">this consultation process </w:t>
      </w:r>
      <w:r w:rsidR="002533E8" w:rsidRPr="00424A9E">
        <w:rPr>
          <w:rFonts w:ascii="Arial" w:hAnsi="Arial" w:cs="Arial"/>
        </w:rPr>
        <w:t>in addition to a presentation on our performance against the Performance Measures as at the end of September</w:t>
      </w:r>
      <w:r w:rsidR="000F3EC8">
        <w:rPr>
          <w:rFonts w:ascii="Arial" w:hAnsi="Arial" w:cs="Arial"/>
        </w:rPr>
        <w:t xml:space="preserve"> 201</w:t>
      </w:r>
      <w:r w:rsidR="00D07FE1">
        <w:rPr>
          <w:rFonts w:ascii="Arial" w:hAnsi="Arial" w:cs="Arial"/>
        </w:rPr>
        <w:t>7</w:t>
      </w:r>
      <w:r w:rsidR="000F3EC8">
        <w:rPr>
          <w:rFonts w:ascii="Arial" w:hAnsi="Arial" w:cs="Arial"/>
        </w:rPr>
        <w:t>.</w:t>
      </w:r>
    </w:p>
    <w:p w:rsidR="00CB0250" w:rsidRPr="00424A9E" w:rsidRDefault="00CB0250" w:rsidP="00196868">
      <w:pPr>
        <w:autoSpaceDE w:val="0"/>
        <w:autoSpaceDN w:val="0"/>
        <w:adjustRightInd w:val="0"/>
        <w:spacing w:after="0" w:line="240" w:lineRule="auto"/>
        <w:rPr>
          <w:rFonts w:ascii="Arial" w:hAnsi="Arial" w:cs="Arial"/>
        </w:rPr>
      </w:pPr>
    </w:p>
    <w:p w:rsidR="00837992" w:rsidRDefault="00CB0250" w:rsidP="00196868">
      <w:pPr>
        <w:autoSpaceDE w:val="0"/>
        <w:autoSpaceDN w:val="0"/>
        <w:adjustRightInd w:val="0"/>
        <w:spacing w:after="0" w:line="240" w:lineRule="auto"/>
        <w:rPr>
          <w:rFonts w:ascii="Arial" w:hAnsi="Arial" w:cs="Arial"/>
        </w:rPr>
      </w:pPr>
      <w:r w:rsidRPr="00CA57CE">
        <w:rPr>
          <w:rFonts w:ascii="Arial" w:hAnsi="Arial" w:cs="Arial"/>
        </w:rPr>
        <w:t>1.</w:t>
      </w:r>
      <w:r w:rsidR="00AC3143">
        <w:rPr>
          <w:rFonts w:ascii="Arial" w:hAnsi="Arial" w:cs="Arial"/>
        </w:rPr>
        <w:t>8</w:t>
      </w:r>
      <w:r w:rsidR="00FD2E3A">
        <w:rPr>
          <w:rFonts w:ascii="Arial" w:hAnsi="Arial" w:cs="Arial"/>
        </w:rPr>
        <w:t>.</w:t>
      </w:r>
      <w:r w:rsidRPr="00CA57CE">
        <w:rPr>
          <w:rFonts w:ascii="Arial" w:hAnsi="Arial" w:cs="Arial"/>
        </w:rPr>
        <w:t xml:space="preserve"> </w:t>
      </w:r>
      <w:r w:rsidR="00E944A6" w:rsidRPr="00CA57CE">
        <w:rPr>
          <w:rFonts w:ascii="Arial" w:hAnsi="Arial" w:cs="Arial"/>
        </w:rPr>
        <w:t>We will continue our ongoing reporting to other regulators;</w:t>
      </w:r>
      <w:r w:rsidRPr="00CA57CE">
        <w:rPr>
          <w:rFonts w:ascii="Arial" w:hAnsi="Arial" w:cs="Arial"/>
        </w:rPr>
        <w:t xml:space="preserve"> </w:t>
      </w:r>
    </w:p>
    <w:p w:rsidR="00837992" w:rsidRDefault="00837992" w:rsidP="00196868">
      <w:pPr>
        <w:autoSpaceDE w:val="0"/>
        <w:autoSpaceDN w:val="0"/>
        <w:adjustRightInd w:val="0"/>
        <w:spacing w:after="0" w:line="240" w:lineRule="auto"/>
        <w:rPr>
          <w:rFonts w:ascii="Arial" w:hAnsi="Arial" w:cs="Arial"/>
        </w:rPr>
      </w:pPr>
    </w:p>
    <w:p w:rsidR="00837992" w:rsidRPr="00837992" w:rsidRDefault="00837992" w:rsidP="00837992">
      <w:pPr>
        <w:pStyle w:val="ListParagraph"/>
        <w:numPr>
          <w:ilvl w:val="0"/>
          <w:numId w:val="8"/>
        </w:numPr>
        <w:autoSpaceDE w:val="0"/>
        <w:autoSpaceDN w:val="0"/>
        <w:adjustRightInd w:val="0"/>
        <w:spacing w:after="0" w:line="240" w:lineRule="auto"/>
        <w:rPr>
          <w:rFonts w:ascii="Arial" w:hAnsi="Arial" w:cs="Arial"/>
        </w:rPr>
      </w:pPr>
      <w:r w:rsidRPr="00837992">
        <w:rPr>
          <w:rFonts w:ascii="Arial" w:hAnsi="Arial" w:cs="Arial"/>
        </w:rPr>
        <w:t xml:space="preserve">The Consumer Council for Water </w:t>
      </w:r>
    </w:p>
    <w:p w:rsidR="00837992" w:rsidRPr="00837992" w:rsidRDefault="00837992" w:rsidP="00837992">
      <w:pPr>
        <w:pStyle w:val="ListParagraph"/>
        <w:numPr>
          <w:ilvl w:val="0"/>
          <w:numId w:val="8"/>
        </w:numPr>
        <w:autoSpaceDE w:val="0"/>
        <w:autoSpaceDN w:val="0"/>
        <w:adjustRightInd w:val="0"/>
        <w:spacing w:after="0" w:line="240" w:lineRule="auto"/>
        <w:rPr>
          <w:rFonts w:ascii="Arial" w:hAnsi="Arial" w:cs="Arial"/>
        </w:rPr>
      </w:pPr>
      <w:r w:rsidRPr="00837992">
        <w:rPr>
          <w:rFonts w:ascii="Arial" w:hAnsi="Arial" w:cs="Arial"/>
        </w:rPr>
        <w:t>T</w:t>
      </w:r>
      <w:r w:rsidR="00CB0250" w:rsidRPr="00837992">
        <w:rPr>
          <w:rFonts w:ascii="Arial" w:hAnsi="Arial" w:cs="Arial"/>
        </w:rPr>
        <w:t>he Drinking Water Inspectorate</w:t>
      </w:r>
    </w:p>
    <w:p w:rsidR="00837992" w:rsidRPr="00837992" w:rsidRDefault="00837992" w:rsidP="00837992">
      <w:pPr>
        <w:pStyle w:val="ListParagraph"/>
        <w:numPr>
          <w:ilvl w:val="0"/>
          <w:numId w:val="8"/>
        </w:numPr>
        <w:autoSpaceDE w:val="0"/>
        <w:autoSpaceDN w:val="0"/>
        <w:adjustRightInd w:val="0"/>
        <w:spacing w:after="0" w:line="240" w:lineRule="auto"/>
        <w:rPr>
          <w:rFonts w:ascii="Arial" w:hAnsi="Arial" w:cs="Arial"/>
        </w:rPr>
      </w:pPr>
      <w:r w:rsidRPr="00837992">
        <w:rPr>
          <w:rFonts w:ascii="Arial" w:hAnsi="Arial" w:cs="Arial"/>
        </w:rPr>
        <w:t xml:space="preserve">The </w:t>
      </w:r>
      <w:r w:rsidR="00CB0250" w:rsidRPr="00837992">
        <w:rPr>
          <w:rFonts w:ascii="Arial" w:hAnsi="Arial" w:cs="Arial"/>
        </w:rPr>
        <w:t>Environment Agency</w:t>
      </w:r>
    </w:p>
    <w:p w:rsidR="00CA519E" w:rsidRPr="00424A9E" w:rsidRDefault="00CA519E" w:rsidP="00196868">
      <w:pPr>
        <w:autoSpaceDE w:val="0"/>
        <w:autoSpaceDN w:val="0"/>
        <w:adjustRightInd w:val="0"/>
        <w:spacing w:after="0" w:line="240" w:lineRule="auto"/>
        <w:rPr>
          <w:rFonts w:ascii="Arial" w:hAnsi="Arial" w:cs="Arial"/>
        </w:rPr>
      </w:pPr>
    </w:p>
    <w:p w:rsidR="00196868" w:rsidRDefault="00196868" w:rsidP="00196868">
      <w:pPr>
        <w:autoSpaceDE w:val="0"/>
        <w:autoSpaceDN w:val="0"/>
        <w:adjustRightInd w:val="0"/>
        <w:spacing w:after="0" w:line="240" w:lineRule="auto"/>
        <w:rPr>
          <w:rFonts w:ascii="Arial" w:hAnsi="Arial" w:cs="Arial"/>
        </w:rPr>
      </w:pPr>
      <w:r w:rsidRPr="00CA57CE">
        <w:rPr>
          <w:rFonts w:ascii="Arial" w:hAnsi="Arial" w:cs="Arial"/>
        </w:rPr>
        <w:t>1.</w:t>
      </w:r>
      <w:r w:rsidR="00AC3143">
        <w:rPr>
          <w:rFonts w:ascii="Arial" w:hAnsi="Arial" w:cs="Arial"/>
        </w:rPr>
        <w:t>9</w:t>
      </w:r>
      <w:r w:rsidRPr="00CA57CE">
        <w:rPr>
          <w:rFonts w:ascii="Arial" w:hAnsi="Arial" w:cs="Arial"/>
        </w:rPr>
        <w:t xml:space="preserve">. The information that we publish on our performance will </w:t>
      </w:r>
      <w:r w:rsidR="00CB0250" w:rsidRPr="00CA57CE">
        <w:rPr>
          <w:rFonts w:ascii="Arial" w:hAnsi="Arial" w:cs="Arial"/>
        </w:rPr>
        <w:t xml:space="preserve">therefore </w:t>
      </w:r>
      <w:r w:rsidRPr="00CA57CE">
        <w:rPr>
          <w:rFonts w:ascii="Arial" w:hAnsi="Arial" w:cs="Arial"/>
        </w:rPr>
        <w:t>be assured to maintain and build a high level of trust and confidence from our cust</w:t>
      </w:r>
      <w:r w:rsidR="00424A9E" w:rsidRPr="00CA57CE">
        <w:rPr>
          <w:rFonts w:ascii="Arial" w:hAnsi="Arial" w:cs="Arial"/>
        </w:rPr>
        <w:t xml:space="preserve">omers and </w:t>
      </w:r>
      <w:r w:rsidR="0086211D" w:rsidRPr="00CA57CE">
        <w:rPr>
          <w:rFonts w:ascii="Arial" w:hAnsi="Arial" w:cs="Arial"/>
        </w:rPr>
        <w:t xml:space="preserve">other </w:t>
      </w:r>
      <w:r w:rsidR="00424A9E" w:rsidRPr="00CA57CE">
        <w:rPr>
          <w:rFonts w:ascii="Arial" w:hAnsi="Arial" w:cs="Arial"/>
        </w:rPr>
        <w:t>stakeholders. We will adopt</w:t>
      </w:r>
      <w:r w:rsidRPr="00CA57CE">
        <w:rPr>
          <w:rFonts w:ascii="Arial" w:hAnsi="Arial" w:cs="Arial"/>
        </w:rPr>
        <w:t xml:space="preserve"> a risk based a</w:t>
      </w:r>
      <w:r w:rsidR="00424A9E" w:rsidRPr="00CA57CE">
        <w:rPr>
          <w:rFonts w:ascii="Arial" w:hAnsi="Arial" w:cs="Arial"/>
        </w:rPr>
        <w:t xml:space="preserve">pproach to assurance, and use </w:t>
      </w:r>
      <w:r w:rsidRPr="00CA57CE">
        <w:rPr>
          <w:rFonts w:ascii="Arial" w:hAnsi="Arial" w:cs="Arial"/>
        </w:rPr>
        <w:t>internal and external review</w:t>
      </w:r>
      <w:r w:rsidR="0086211D" w:rsidRPr="00CA57CE">
        <w:rPr>
          <w:rFonts w:ascii="Arial" w:hAnsi="Arial" w:cs="Arial"/>
        </w:rPr>
        <w:t>s</w:t>
      </w:r>
      <w:r w:rsidRPr="00CA57CE">
        <w:rPr>
          <w:rFonts w:ascii="Arial" w:hAnsi="Arial" w:cs="Arial"/>
        </w:rPr>
        <w:t xml:space="preserve"> </w:t>
      </w:r>
      <w:r w:rsidR="00424A9E" w:rsidRPr="00CA57CE">
        <w:rPr>
          <w:rFonts w:ascii="Arial" w:hAnsi="Arial" w:cs="Arial"/>
        </w:rPr>
        <w:t>to provide</w:t>
      </w:r>
      <w:r w:rsidRPr="00CA57CE">
        <w:rPr>
          <w:rFonts w:ascii="Arial" w:hAnsi="Arial" w:cs="Arial"/>
        </w:rPr>
        <w:t xml:space="preserve"> robust challenge and scrutiny of our performance. </w:t>
      </w:r>
    </w:p>
    <w:p w:rsidR="009B4BD0" w:rsidRDefault="009B4BD0" w:rsidP="00196868">
      <w:pPr>
        <w:autoSpaceDE w:val="0"/>
        <w:autoSpaceDN w:val="0"/>
        <w:adjustRightInd w:val="0"/>
        <w:spacing w:after="0" w:line="240" w:lineRule="auto"/>
        <w:rPr>
          <w:rFonts w:ascii="Arial" w:hAnsi="Arial" w:cs="Arial"/>
        </w:rPr>
      </w:pPr>
    </w:p>
    <w:p w:rsidR="009B4BD0" w:rsidRPr="00CA57CE" w:rsidRDefault="009B4BD0" w:rsidP="00196868">
      <w:pPr>
        <w:autoSpaceDE w:val="0"/>
        <w:autoSpaceDN w:val="0"/>
        <w:adjustRightInd w:val="0"/>
        <w:spacing w:after="0" w:line="240" w:lineRule="auto"/>
        <w:rPr>
          <w:rFonts w:ascii="Arial" w:hAnsi="Arial" w:cs="Arial"/>
        </w:rPr>
      </w:pPr>
      <w:r>
        <w:rPr>
          <w:rFonts w:ascii="Arial" w:hAnsi="Arial" w:cs="Arial"/>
        </w:rPr>
        <w:t>1.10 In November 2016 a new website was launched called “Discover Water.”  This allows stakeholders to compare company performance against a large number of levels of service.</w:t>
      </w:r>
    </w:p>
    <w:p w:rsidR="00EC762B" w:rsidRPr="009F38C3" w:rsidRDefault="00196868" w:rsidP="00DB01F7">
      <w:pPr>
        <w:pageBreakBefore/>
        <w:autoSpaceDE w:val="0"/>
        <w:autoSpaceDN w:val="0"/>
        <w:adjustRightInd w:val="0"/>
        <w:spacing w:after="0" w:line="240" w:lineRule="auto"/>
        <w:rPr>
          <w:rFonts w:ascii="Arial" w:hAnsi="Arial" w:cs="Arial"/>
          <w:b/>
          <w:bCs/>
          <w:sz w:val="24"/>
          <w:szCs w:val="24"/>
        </w:rPr>
      </w:pPr>
      <w:r w:rsidRPr="009F38C3">
        <w:rPr>
          <w:rFonts w:ascii="Arial" w:hAnsi="Arial" w:cs="Arial"/>
          <w:b/>
          <w:bCs/>
          <w:sz w:val="24"/>
          <w:szCs w:val="24"/>
        </w:rPr>
        <w:lastRenderedPageBreak/>
        <w:t>2</w:t>
      </w:r>
      <w:r w:rsidR="00EE7AF4" w:rsidRPr="009F38C3">
        <w:rPr>
          <w:rFonts w:ascii="Arial" w:hAnsi="Arial" w:cs="Arial"/>
          <w:b/>
          <w:bCs/>
          <w:sz w:val="24"/>
          <w:szCs w:val="24"/>
        </w:rPr>
        <w:t>.</w:t>
      </w:r>
      <w:r w:rsidRPr="009F38C3">
        <w:rPr>
          <w:rFonts w:ascii="Arial" w:hAnsi="Arial" w:cs="Arial"/>
          <w:b/>
          <w:bCs/>
          <w:sz w:val="24"/>
          <w:szCs w:val="24"/>
        </w:rPr>
        <w:t xml:space="preserve"> O</w:t>
      </w:r>
      <w:r w:rsidR="00DB01F7" w:rsidRPr="009F38C3">
        <w:rPr>
          <w:rFonts w:ascii="Arial" w:hAnsi="Arial" w:cs="Arial"/>
          <w:b/>
          <w:bCs/>
          <w:sz w:val="24"/>
          <w:szCs w:val="24"/>
        </w:rPr>
        <w:t xml:space="preserve">ur Approach to Risk Assessment </w:t>
      </w:r>
    </w:p>
    <w:p w:rsidR="00DB01F7" w:rsidRPr="009F38C3" w:rsidRDefault="00DB01F7" w:rsidP="00196868">
      <w:pPr>
        <w:autoSpaceDE w:val="0"/>
        <w:autoSpaceDN w:val="0"/>
        <w:adjustRightInd w:val="0"/>
        <w:spacing w:after="0" w:line="240" w:lineRule="auto"/>
        <w:rPr>
          <w:rFonts w:ascii="Arial" w:hAnsi="Arial" w:cs="Arial"/>
          <w:b/>
          <w:bCs/>
          <w:sz w:val="24"/>
          <w:szCs w:val="24"/>
        </w:rPr>
      </w:pPr>
    </w:p>
    <w:p w:rsidR="00196868" w:rsidRPr="009F38C3" w:rsidRDefault="00196868" w:rsidP="00196868">
      <w:pPr>
        <w:autoSpaceDE w:val="0"/>
        <w:autoSpaceDN w:val="0"/>
        <w:adjustRightInd w:val="0"/>
        <w:spacing w:after="0" w:line="240" w:lineRule="auto"/>
        <w:rPr>
          <w:rFonts w:ascii="Arial" w:hAnsi="Arial" w:cs="Arial"/>
          <w:b/>
          <w:bCs/>
        </w:rPr>
      </w:pPr>
      <w:r w:rsidRPr="009F38C3">
        <w:rPr>
          <w:rFonts w:ascii="Arial" w:hAnsi="Arial" w:cs="Arial"/>
          <w:b/>
          <w:bCs/>
        </w:rPr>
        <w:t xml:space="preserve">Introduction </w:t>
      </w:r>
    </w:p>
    <w:p w:rsidR="00424A9E" w:rsidRPr="009F38C3" w:rsidRDefault="00424A9E" w:rsidP="00196868">
      <w:pPr>
        <w:autoSpaceDE w:val="0"/>
        <w:autoSpaceDN w:val="0"/>
        <w:adjustRightInd w:val="0"/>
        <w:spacing w:after="0" w:line="240" w:lineRule="auto"/>
        <w:rPr>
          <w:rFonts w:ascii="Arial" w:hAnsi="Arial" w:cs="Arial"/>
          <w:bCs/>
        </w:rPr>
      </w:pPr>
    </w:p>
    <w:p w:rsidR="00A015AC" w:rsidRDefault="00472CC4" w:rsidP="00196868">
      <w:pPr>
        <w:autoSpaceDE w:val="0"/>
        <w:autoSpaceDN w:val="0"/>
        <w:adjustRightInd w:val="0"/>
        <w:spacing w:after="0" w:line="240" w:lineRule="auto"/>
        <w:rPr>
          <w:rFonts w:ascii="Arial" w:hAnsi="Arial" w:cs="Arial"/>
        </w:rPr>
      </w:pPr>
      <w:r>
        <w:rPr>
          <w:rFonts w:ascii="Arial" w:hAnsi="Arial" w:cs="Arial"/>
          <w:bCs/>
        </w:rPr>
        <w:t xml:space="preserve">2.1. </w:t>
      </w:r>
      <w:r w:rsidR="00424A9E" w:rsidRPr="00D60C21">
        <w:rPr>
          <w:rFonts w:ascii="Arial" w:hAnsi="Arial" w:cs="Arial"/>
          <w:bCs/>
        </w:rPr>
        <w:t xml:space="preserve">As we have noted our objective is to ensure that we report </w:t>
      </w:r>
      <w:r w:rsidR="009F38C3" w:rsidRPr="00D60C21">
        <w:rPr>
          <w:rFonts w:ascii="Arial" w:hAnsi="Arial" w:cs="Arial"/>
          <w:bCs/>
        </w:rPr>
        <w:t>Performance Measures (data)</w:t>
      </w:r>
      <w:r w:rsidR="009F38C3" w:rsidRPr="009F38C3">
        <w:rPr>
          <w:rFonts w:ascii="Arial" w:hAnsi="Arial" w:cs="Arial"/>
          <w:bCs/>
        </w:rPr>
        <w:t xml:space="preserve"> that are </w:t>
      </w:r>
      <w:r w:rsidR="009F38C3" w:rsidRPr="009F38C3">
        <w:rPr>
          <w:rFonts w:ascii="Arial" w:hAnsi="Arial" w:cs="Arial"/>
        </w:rPr>
        <w:t xml:space="preserve">relevant, reliable, complete, accurate and timely.  </w:t>
      </w:r>
    </w:p>
    <w:p w:rsidR="00A015AC" w:rsidRDefault="00A015AC" w:rsidP="00196868">
      <w:pPr>
        <w:autoSpaceDE w:val="0"/>
        <w:autoSpaceDN w:val="0"/>
        <w:adjustRightInd w:val="0"/>
        <w:spacing w:after="0" w:line="240" w:lineRule="auto"/>
        <w:rPr>
          <w:rFonts w:ascii="Arial" w:hAnsi="Arial" w:cs="Arial"/>
        </w:rPr>
      </w:pPr>
    </w:p>
    <w:p w:rsidR="00A015AC" w:rsidRDefault="00A015AC" w:rsidP="00196868">
      <w:pPr>
        <w:autoSpaceDE w:val="0"/>
        <w:autoSpaceDN w:val="0"/>
        <w:adjustRightInd w:val="0"/>
        <w:spacing w:after="0" w:line="240" w:lineRule="auto"/>
        <w:rPr>
          <w:rFonts w:ascii="Arial" w:hAnsi="Arial" w:cs="Arial"/>
        </w:rPr>
      </w:pPr>
      <w:r>
        <w:rPr>
          <w:rFonts w:ascii="Arial" w:hAnsi="Arial" w:cs="Arial"/>
        </w:rPr>
        <w:t>The steps involved in the process</w:t>
      </w:r>
      <w:r w:rsidR="00042A70">
        <w:rPr>
          <w:rFonts w:ascii="Arial" w:hAnsi="Arial" w:cs="Arial"/>
        </w:rPr>
        <w:t xml:space="preserve"> are set out in the diagram</w:t>
      </w:r>
      <w:r w:rsidR="00BC49CE">
        <w:rPr>
          <w:rFonts w:ascii="Arial" w:hAnsi="Arial" w:cs="Arial"/>
        </w:rPr>
        <w:t xml:space="preserve"> below.</w:t>
      </w:r>
    </w:p>
    <w:p w:rsidR="00BC49CE" w:rsidRDefault="00BC49CE" w:rsidP="00196868">
      <w:pPr>
        <w:autoSpaceDE w:val="0"/>
        <w:autoSpaceDN w:val="0"/>
        <w:adjustRightInd w:val="0"/>
        <w:spacing w:after="0" w:line="240" w:lineRule="auto"/>
        <w:rPr>
          <w:rFonts w:ascii="Arial" w:hAnsi="Arial" w:cs="Arial"/>
        </w:rPr>
      </w:pPr>
    </w:p>
    <w:p w:rsidR="00A015AC" w:rsidRDefault="00A015AC" w:rsidP="00196868">
      <w:pPr>
        <w:autoSpaceDE w:val="0"/>
        <w:autoSpaceDN w:val="0"/>
        <w:adjustRightInd w:val="0"/>
        <w:spacing w:after="0" w:line="240" w:lineRule="auto"/>
        <w:rPr>
          <w:rFonts w:ascii="Arial" w:hAnsi="Arial" w:cs="Arial"/>
        </w:rPr>
      </w:pPr>
      <w:r>
        <w:rPr>
          <w:rFonts w:ascii="Arial" w:hAnsi="Arial" w:cs="Arial"/>
          <w:noProof/>
          <w:lang w:eastAsia="en-GB"/>
        </w:rPr>
        <w:drawing>
          <wp:inline distT="0" distB="0" distL="0" distR="0" wp14:anchorId="7A008967" wp14:editId="2513CDE6">
            <wp:extent cx="5486400" cy="3200400"/>
            <wp:effectExtent l="19050" t="0" r="1905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015AC" w:rsidRDefault="00A015AC" w:rsidP="00196868">
      <w:pPr>
        <w:autoSpaceDE w:val="0"/>
        <w:autoSpaceDN w:val="0"/>
        <w:adjustRightInd w:val="0"/>
        <w:spacing w:after="0" w:line="240" w:lineRule="auto"/>
        <w:rPr>
          <w:rFonts w:ascii="Arial" w:hAnsi="Arial" w:cs="Arial"/>
        </w:rPr>
      </w:pPr>
    </w:p>
    <w:p w:rsidR="00A015AC" w:rsidRDefault="00A015AC" w:rsidP="00196868">
      <w:pPr>
        <w:autoSpaceDE w:val="0"/>
        <w:autoSpaceDN w:val="0"/>
        <w:adjustRightInd w:val="0"/>
        <w:spacing w:after="0" w:line="240" w:lineRule="auto"/>
        <w:rPr>
          <w:rFonts w:ascii="Arial" w:hAnsi="Arial" w:cs="Arial"/>
        </w:rPr>
      </w:pPr>
    </w:p>
    <w:p w:rsidR="009F38C3" w:rsidRPr="009F38C3" w:rsidRDefault="00196868" w:rsidP="009F38C3">
      <w:pPr>
        <w:autoSpaceDE w:val="0"/>
        <w:autoSpaceDN w:val="0"/>
        <w:adjustRightInd w:val="0"/>
        <w:spacing w:after="0" w:line="240" w:lineRule="auto"/>
        <w:rPr>
          <w:rFonts w:ascii="Arial" w:hAnsi="Arial" w:cs="Arial"/>
        </w:rPr>
      </w:pPr>
      <w:r w:rsidRPr="009F38C3">
        <w:rPr>
          <w:rFonts w:ascii="Arial" w:hAnsi="Arial" w:cs="Arial"/>
        </w:rPr>
        <w:t>2</w:t>
      </w:r>
      <w:r w:rsidR="00D60C21">
        <w:rPr>
          <w:rFonts w:ascii="Arial" w:hAnsi="Arial" w:cs="Arial"/>
        </w:rPr>
        <w:t>.2</w:t>
      </w:r>
      <w:r w:rsidRPr="009F38C3">
        <w:rPr>
          <w:rFonts w:ascii="Arial" w:hAnsi="Arial" w:cs="Arial"/>
        </w:rPr>
        <w:t xml:space="preserve">. </w:t>
      </w:r>
      <w:r w:rsidR="009C3F25">
        <w:rPr>
          <w:rFonts w:ascii="Arial" w:hAnsi="Arial" w:cs="Arial"/>
        </w:rPr>
        <w:t>W</w:t>
      </w:r>
      <w:r w:rsidR="00AA2E5D">
        <w:rPr>
          <w:rFonts w:ascii="Arial" w:hAnsi="Arial" w:cs="Arial"/>
        </w:rPr>
        <w:t>e have perf</w:t>
      </w:r>
      <w:r w:rsidR="009F38C3" w:rsidRPr="009F38C3">
        <w:rPr>
          <w:rFonts w:ascii="Arial" w:hAnsi="Arial" w:cs="Arial"/>
        </w:rPr>
        <w:t>ormed a risk asses</w:t>
      </w:r>
      <w:r w:rsidR="009F38C3">
        <w:rPr>
          <w:rFonts w:ascii="Arial" w:hAnsi="Arial" w:cs="Arial"/>
        </w:rPr>
        <w:t xml:space="preserve">sment for </w:t>
      </w:r>
      <w:r w:rsidR="009F38C3" w:rsidRPr="009F38C3">
        <w:rPr>
          <w:rFonts w:ascii="Arial" w:hAnsi="Arial" w:cs="Arial"/>
        </w:rPr>
        <w:t>each of the Performance Measures (and the</w:t>
      </w:r>
      <w:r w:rsidR="00AA2E5D">
        <w:rPr>
          <w:rFonts w:ascii="Arial" w:hAnsi="Arial" w:cs="Arial"/>
        </w:rPr>
        <w:t xml:space="preserve"> data used to calculate them) using </w:t>
      </w:r>
      <w:r w:rsidR="009F38C3" w:rsidRPr="009F38C3">
        <w:rPr>
          <w:rFonts w:ascii="Arial" w:hAnsi="Arial" w:cs="Arial"/>
        </w:rPr>
        <w:t>methodology se</w:t>
      </w:r>
      <w:r w:rsidR="009F38C3">
        <w:rPr>
          <w:rFonts w:ascii="Arial" w:hAnsi="Arial" w:cs="Arial"/>
        </w:rPr>
        <w:t>t out by Ofgem</w:t>
      </w:r>
      <w:r w:rsidR="00AA2E5D">
        <w:rPr>
          <w:rFonts w:ascii="Arial" w:hAnsi="Arial" w:cs="Arial"/>
        </w:rPr>
        <w:t xml:space="preserve"> and recommended by Ofwat as best practice. </w:t>
      </w:r>
      <w:r w:rsidR="00306709">
        <w:rPr>
          <w:rFonts w:ascii="Arial" w:hAnsi="Arial" w:cs="Arial"/>
        </w:rPr>
        <w:t xml:space="preserve">This is consistent </w:t>
      </w:r>
      <w:r w:rsidR="00AC1668">
        <w:rPr>
          <w:rFonts w:ascii="Arial" w:hAnsi="Arial" w:cs="Arial"/>
        </w:rPr>
        <w:t xml:space="preserve">with </w:t>
      </w:r>
      <w:r w:rsidR="00A558A8">
        <w:rPr>
          <w:rFonts w:ascii="Arial" w:hAnsi="Arial" w:cs="Arial"/>
        </w:rPr>
        <w:t xml:space="preserve">our </w:t>
      </w:r>
      <w:r w:rsidR="00306709">
        <w:rPr>
          <w:rFonts w:ascii="Arial" w:hAnsi="Arial" w:cs="Arial"/>
        </w:rPr>
        <w:t xml:space="preserve">approach last year. </w:t>
      </w:r>
    </w:p>
    <w:p w:rsidR="00BA15B3" w:rsidRPr="00AA2E5D" w:rsidRDefault="00BA15B3" w:rsidP="00196868">
      <w:pPr>
        <w:autoSpaceDE w:val="0"/>
        <w:autoSpaceDN w:val="0"/>
        <w:adjustRightInd w:val="0"/>
        <w:spacing w:after="0" w:line="240" w:lineRule="auto"/>
        <w:rPr>
          <w:rFonts w:ascii="Arial" w:hAnsi="Arial" w:cs="Arial"/>
        </w:rPr>
      </w:pPr>
    </w:p>
    <w:p w:rsidR="00196868" w:rsidRPr="00AA2E5D" w:rsidRDefault="00196868" w:rsidP="00196868">
      <w:pPr>
        <w:autoSpaceDE w:val="0"/>
        <w:autoSpaceDN w:val="0"/>
        <w:adjustRightInd w:val="0"/>
        <w:spacing w:after="0" w:line="240" w:lineRule="auto"/>
        <w:rPr>
          <w:rFonts w:ascii="Arial" w:hAnsi="Arial" w:cs="Arial"/>
        </w:rPr>
      </w:pPr>
      <w:r w:rsidRPr="00AA2E5D">
        <w:rPr>
          <w:rFonts w:ascii="Arial" w:hAnsi="Arial" w:cs="Arial"/>
        </w:rPr>
        <w:t>2.</w:t>
      </w:r>
      <w:r w:rsidR="00D60C21">
        <w:rPr>
          <w:rFonts w:ascii="Arial" w:hAnsi="Arial" w:cs="Arial"/>
        </w:rPr>
        <w:t>3</w:t>
      </w:r>
      <w:r w:rsidRPr="00AA2E5D">
        <w:rPr>
          <w:rFonts w:ascii="Arial" w:hAnsi="Arial" w:cs="Arial"/>
        </w:rPr>
        <w:t xml:space="preserve">. </w:t>
      </w:r>
      <w:r w:rsidR="00AA2E5D" w:rsidRPr="00AA2E5D">
        <w:rPr>
          <w:rFonts w:ascii="Arial" w:hAnsi="Arial" w:cs="Arial"/>
        </w:rPr>
        <w:t xml:space="preserve">Following this risk assessment we will design an appropriate </w:t>
      </w:r>
      <w:r w:rsidR="00FF365E">
        <w:rPr>
          <w:rFonts w:ascii="Arial" w:hAnsi="Arial" w:cs="Arial"/>
        </w:rPr>
        <w:t xml:space="preserve">data </w:t>
      </w:r>
      <w:r w:rsidR="00AA2E5D" w:rsidRPr="00AA2E5D">
        <w:rPr>
          <w:rFonts w:ascii="Arial" w:hAnsi="Arial" w:cs="Arial"/>
        </w:rPr>
        <w:t>assurance plan (the “</w:t>
      </w:r>
      <w:r w:rsidRPr="00AA2E5D">
        <w:rPr>
          <w:rFonts w:ascii="Arial" w:hAnsi="Arial" w:cs="Arial"/>
        </w:rPr>
        <w:t>Annual Assurance Plan</w:t>
      </w:r>
      <w:r w:rsidR="00AA2E5D" w:rsidRPr="00AA2E5D">
        <w:rPr>
          <w:rFonts w:ascii="Arial" w:hAnsi="Arial" w:cs="Arial"/>
        </w:rPr>
        <w:t>”).  This</w:t>
      </w:r>
      <w:r w:rsidRPr="00AA2E5D">
        <w:rPr>
          <w:rFonts w:ascii="Arial" w:hAnsi="Arial" w:cs="Arial"/>
        </w:rPr>
        <w:t xml:space="preserve"> will set </w:t>
      </w:r>
      <w:r w:rsidR="00AA2E5D" w:rsidRPr="00AA2E5D">
        <w:rPr>
          <w:rFonts w:ascii="Arial" w:hAnsi="Arial" w:cs="Arial"/>
        </w:rPr>
        <w:t>out Company</w:t>
      </w:r>
      <w:r w:rsidRPr="00AA2E5D">
        <w:rPr>
          <w:rFonts w:ascii="Arial" w:hAnsi="Arial" w:cs="Arial"/>
        </w:rPr>
        <w:t xml:space="preserve"> plans for assurance of</w:t>
      </w:r>
      <w:r w:rsidR="00AA2E5D" w:rsidRPr="00AA2E5D">
        <w:rPr>
          <w:rFonts w:ascii="Arial" w:hAnsi="Arial" w:cs="Arial"/>
        </w:rPr>
        <w:t xml:space="preserve"> our Performance Measures</w:t>
      </w:r>
      <w:r w:rsidR="00FF365E">
        <w:rPr>
          <w:rFonts w:ascii="Arial" w:hAnsi="Arial" w:cs="Arial"/>
        </w:rPr>
        <w:t xml:space="preserve"> and the underlying data that drives them</w:t>
      </w:r>
      <w:r w:rsidRPr="00AA2E5D">
        <w:rPr>
          <w:rFonts w:ascii="Arial" w:hAnsi="Arial" w:cs="Arial"/>
        </w:rPr>
        <w:t xml:space="preserve">. </w:t>
      </w:r>
    </w:p>
    <w:p w:rsidR="00EC762B" w:rsidRPr="00AA2E5D" w:rsidRDefault="00EC762B" w:rsidP="00196868">
      <w:pPr>
        <w:autoSpaceDE w:val="0"/>
        <w:autoSpaceDN w:val="0"/>
        <w:adjustRightInd w:val="0"/>
        <w:spacing w:after="0" w:line="240" w:lineRule="auto"/>
        <w:rPr>
          <w:rFonts w:ascii="Arial" w:hAnsi="Arial" w:cs="Arial"/>
        </w:rPr>
      </w:pPr>
    </w:p>
    <w:p w:rsidR="00196868" w:rsidRPr="0034517E" w:rsidRDefault="00EC762B" w:rsidP="00196868">
      <w:pPr>
        <w:autoSpaceDE w:val="0"/>
        <w:autoSpaceDN w:val="0"/>
        <w:adjustRightInd w:val="0"/>
        <w:spacing w:after="0" w:line="240" w:lineRule="auto"/>
        <w:rPr>
          <w:rFonts w:ascii="Arial" w:hAnsi="Arial" w:cs="Arial"/>
        </w:rPr>
      </w:pPr>
      <w:r w:rsidRPr="0034517E">
        <w:rPr>
          <w:rFonts w:ascii="Arial" w:hAnsi="Arial" w:cs="Arial"/>
        </w:rPr>
        <w:t>2</w:t>
      </w:r>
      <w:r w:rsidR="00196868" w:rsidRPr="0034517E">
        <w:rPr>
          <w:rFonts w:ascii="Arial" w:hAnsi="Arial" w:cs="Arial"/>
        </w:rPr>
        <w:t>.</w:t>
      </w:r>
      <w:r w:rsidR="00D60C21">
        <w:rPr>
          <w:rFonts w:ascii="Arial" w:hAnsi="Arial" w:cs="Arial"/>
        </w:rPr>
        <w:t>4.</w:t>
      </w:r>
      <w:r w:rsidR="003D04F9">
        <w:rPr>
          <w:rFonts w:ascii="Arial" w:hAnsi="Arial" w:cs="Arial"/>
        </w:rPr>
        <w:t xml:space="preserve"> </w:t>
      </w:r>
      <w:r w:rsidR="00196868" w:rsidRPr="0034517E">
        <w:rPr>
          <w:rFonts w:ascii="Arial" w:hAnsi="Arial" w:cs="Arial"/>
        </w:rPr>
        <w:t>As part of this risk based approach, we have</w:t>
      </w:r>
      <w:r w:rsidR="00BA15B3" w:rsidRPr="0034517E">
        <w:rPr>
          <w:rFonts w:ascii="Arial" w:hAnsi="Arial" w:cs="Arial"/>
        </w:rPr>
        <w:t xml:space="preserve"> </w:t>
      </w:r>
      <w:r w:rsidR="00196868" w:rsidRPr="0034517E">
        <w:rPr>
          <w:rFonts w:ascii="Arial" w:hAnsi="Arial" w:cs="Arial"/>
        </w:rPr>
        <w:t xml:space="preserve">carried out an </w:t>
      </w:r>
      <w:r w:rsidR="00AA2E5D" w:rsidRPr="0034517E">
        <w:rPr>
          <w:rFonts w:ascii="Arial" w:hAnsi="Arial" w:cs="Arial"/>
        </w:rPr>
        <w:t xml:space="preserve">internal </w:t>
      </w:r>
      <w:r w:rsidR="00196868" w:rsidRPr="0034517E">
        <w:rPr>
          <w:rFonts w:ascii="Arial" w:hAnsi="Arial" w:cs="Arial"/>
        </w:rPr>
        <w:t>assessment of our risks, strengths and weaknesses</w:t>
      </w:r>
      <w:r w:rsidR="0034517E" w:rsidRPr="0034517E">
        <w:rPr>
          <w:rFonts w:ascii="Arial" w:hAnsi="Arial" w:cs="Arial"/>
        </w:rPr>
        <w:t xml:space="preserve"> in</w:t>
      </w:r>
      <w:r w:rsidR="0086211D">
        <w:rPr>
          <w:rFonts w:ascii="Arial" w:hAnsi="Arial" w:cs="Arial"/>
        </w:rPr>
        <w:t xml:space="preserve"> </w:t>
      </w:r>
      <w:r w:rsidR="0034517E" w:rsidRPr="0034517E">
        <w:rPr>
          <w:rFonts w:ascii="Arial" w:hAnsi="Arial" w:cs="Arial"/>
        </w:rPr>
        <w:t xml:space="preserve">reporting of </w:t>
      </w:r>
      <w:r w:rsidR="0086211D">
        <w:rPr>
          <w:rFonts w:ascii="Arial" w:hAnsi="Arial" w:cs="Arial"/>
        </w:rPr>
        <w:t>the</w:t>
      </w:r>
      <w:r w:rsidR="0086211D" w:rsidRPr="0034517E">
        <w:rPr>
          <w:rFonts w:ascii="Arial" w:hAnsi="Arial" w:cs="Arial"/>
        </w:rPr>
        <w:t xml:space="preserve"> </w:t>
      </w:r>
      <w:r w:rsidR="0034517E" w:rsidRPr="0034517E">
        <w:rPr>
          <w:rFonts w:ascii="Arial" w:hAnsi="Arial" w:cs="Arial"/>
        </w:rPr>
        <w:t>Performance Measures</w:t>
      </w:r>
      <w:r w:rsidR="00196868" w:rsidRPr="0034517E">
        <w:rPr>
          <w:rFonts w:ascii="Arial" w:hAnsi="Arial" w:cs="Arial"/>
        </w:rPr>
        <w:t xml:space="preserve">. </w:t>
      </w:r>
      <w:r w:rsidR="00BA15B3" w:rsidRPr="0034517E">
        <w:rPr>
          <w:rFonts w:ascii="Arial" w:hAnsi="Arial" w:cs="Arial"/>
        </w:rPr>
        <w:t xml:space="preserve">We have </w:t>
      </w:r>
      <w:r w:rsidR="00E944A6">
        <w:rPr>
          <w:rFonts w:ascii="Arial" w:hAnsi="Arial" w:cs="Arial"/>
        </w:rPr>
        <w:t>initial feedback from our</w:t>
      </w:r>
      <w:r w:rsidR="00BA15B3" w:rsidRPr="0034517E">
        <w:rPr>
          <w:rFonts w:ascii="Arial" w:hAnsi="Arial" w:cs="Arial"/>
        </w:rPr>
        <w:t xml:space="preserve"> </w:t>
      </w:r>
      <w:r w:rsidR="0086211D">
        <w:rPr>
          <w:rFonts w:ascii="Arial" w:hAnsi="Arial" w:cs="Arial"/>
        </w:rPr>
        <w:t>CCG</w:t>
      </w:r>
      <w:r w:rsidR="00BA15B3" w:rsidRPr="0034517E">
        <w:rPr>
          <w:rFonts w:ascii="Arial" w:hAnsi="Arial" w:cs="Arial"/>
        </w:rPr>
        <w:t xml:space="preserve"> and </w:t>
      </w:r>
      <w:r w:rsidR="00BA15B3" w:rsidRPr="00C3716F">
        <w:rPr>
          <w:rFonts w:ascii="Arial" w:hAnsi="Arial" w:cs="Arial"/>
        </w:rPr>
        <w:t xml:space="preserve">are now </w:t>
      </w:r>
      <w:r w:rsidR="00196868" w:rsidRPr="00C3716F">
        <w:rPr>
          <w:rFonts w:ascii="Arial" w:hAnsi="Arial" w:cs="Arial"/>
        </w:rPr>
        <w:t>engag</w:t>
      </w:r>
      <w:r w:rsidR="00BA15B3" w:rsidRPr="00C3716F">
        <w:rPr>
          <w:rFonts w:ascii="Arial" w:hAnsi="Arial" w:cs="Arial"/>
        </w:rPr>
        <w:t>ing</w:t>
      </w:r>
      <w:r w:rsidR="0031147B" w:rsidRPr="00C3716F">
        <w:rPr>
          <w:rFonts w:ascii="Arial" w:hAnsi="Arial" w:cs="Arial"/>
        </w:rPr>
        <w:t xml:space="preserve"> </w:t>
      </w:r>
      <w:r w:rsidR="00E944A6" w:rsidRPr="00C3716F">
        <w:rPr>
          <w:rFonts w:ascii="Arial" w:hAnsi="Arial" w:cs="Arial"/>
        </w:rPr>
        <w:t xml:space="preserve">further </w:t>
      </w:r>
      <w:r w:rsidR="0031147B" w:rsidRPr="00C3716F">
        <w:rPr>
          <w:rFonts w:ascii="Arial" w:hAnsi="Arial" w:cs="Arial"/>
        </w:rPr>
        <w:t>with our key stakeholders</w:t>
      </w:r>
      <w:proofErr w:type="gramStart"/>
      <w:r w:rsidR="00A558A8">
        <w:rPr>
          <w:rFonts w:ascii="Arial" w:hAnsi="Arial" w:cs="Arial"/>
        </w:rPr>
        <w:t>.</w:t>
      </w:r>
      <w:r w:rsidR="00E944A6">
        <w:rPr>
          <w:rFonts w:ascii="Arial" w:hAnsi="Arial" w:cs="Arial"/>
        </w:rPr>
        <w:t>.</w:t>
      </w:r>
      <w:proofErr w:type="gramEnd"/>
      <w:r w:rsidR="00196868" w:rsidRPr="0034517E">
        <w:rPr>
          <w:rFonts w:ascii="Arial" w:hAnsi="Arial" w:cs="Arial"/>
        </w:rPr>
        <w:t xml:space="preserve"> </w:t>
      </w:r>
    </w:p>
    <w:p w:rsidR="00EC762B" w:rsidRPr="0038781A" w:rsidRDefault="00EC762B" w:rsidP="00196868">
      <w:pPr>
        <w:autoSpaceDE w:val="0"/>
        <w:autoSpaceDN w:val="0"/>
        <w:adjustRightInd w:val="0"/>
        <w:spacing w:after="0" w:line="240" w:lineRule="auto"/>
        <w:rPr>
          <w:rFonts w:ascii="Arial" w:hAnsi="Arial" w:cs="Arial"/>
          <w:color w:val="FF0000"/>
        </w:rPr>
      </w:pPr>
    </w:p>
    <w:p w:rsidR="00196868" w:rsidRPr="00DC1CEA" w:rsidRDefault="00196868" w:rsidP="00196868">
      <w:pPr>
        <w:autoSpaceDE w:val="0"/>
        <w:autoSpaceDN w:val="0"/>
        <w:adjustRightInd w:val="0"/>
        <w:spacing w:after="0" w:line="240" w:lineRule="auto"/>
        <w:rPr>
          <w:rFonts w:ascii="Arial" w:hAnsi="Arial" w:cs="Arial"/>
          <w:b/>
        </w:rPr>
      </w:pPr>
      <w:r w:rsidRPr="00DC1CEA">
        <w:rPr>
          <w:rFonts w:ascii="Arial" w:hAnsi="Arial" w:cs="Arial"/>
          <w:b/>
        </w:rPr>
        <w:t>T</w:t>
      </w:r>
      <w:r w:rsidR="00DC1CEA">
        <w:rPr>
          <w:rFonts w:ascii="Arial" w:hAnsi="Arial" w:cs="Arial"/>
          <w:b/>
          <w:bCs/>
        </w:rPr>
        <w:t xml:space="preserve">he </w:t>
      </w:r>
      <w:r w:rsidR="004E0336">
        <w:rPr>
          <w:rFonts w:ascii="Arial" w:hAnsi="Arial" w:cs="Arial"/>
          <w:b/>
          <w:bCs/>
        </w:rPr>
        <w:t>Total Risk Rating</w:t>
      </w:r>
    </w:p>
    <w:p w:rsidR="00EC762B" w:rsidRPr="00DC1CEA" w:rsidRDefault="00EC762B" w:rsidP="00196868">
      <w:pPr>
        <w:autoSpaceDE w:val="0"/>
        <w:autoSpaceDN w:val="0"/>
        <w:adjustRightInd w:val="0"/>
        <w:spacing w:after="0" w:line="240" w:lineRule="auto"/>
        <w:rPr>
          <w:rFonts w:ascii="Arial" w:hAnsi="Arial" w:cs="Arial"/>
        </w:rPr>
      </w:pPr>
    </w:p>
    <w:p w:rsidR="00196868" w:rsidRPr="00DC1CEA" w:rsidRDefault="00196868" w:rsidP="00196868">
      <w:pPr>
        <w:autoSpaceDE w:val="0"/>
        <w:autoSpaceDN w:val="0"/>
        <w:adjustRightInd w:val="0"/>
        <w:spacing w:after="0" w:line="240" w:lineRule="auto"/>
        <w:rPr>
          <w:rFonts w:ascii="Arial" w:hAnsi="Arial" w:cs="Arial"/>
        </w:rPr>
      </w:pPr>
      <w:r w:rsidRPr="00DC1CEA">
        <w:rPr>
          <w:rFonts w:ascii="Arial" w:hAnsi="Arial" w:cs="Arial"/>
        </w:rPr>
        <w:t>2.</w:t>
      </w:r>
      <w:r w:rsidR="00D60C21">
        <w:rPr>
          <w:rFonts w:ascii="Arial" w:hAnsi="Arial" w:cs="Arial"/>
        </w:rPr>
        <w:t>5</w:t>
      </w:r>
      <w:r w:rsidRPr="00DC1CEA">
        <w:rPr>
          <w:rFonts w:ascii="Arial" w:hAnsi="Arial" w:cs="Arial"/>
        </w:rPr>
        <w:t xml:space="preserve">. </w:t>
      </w:r>
      <w:r w:rsidR="00DC1CEA" w:rsidRPr="00DC1CEA">
        <w:rPr>
          <w:rFonts w:ascii="Arial" w:hAnsi="Arial" w:cs="Arial"/>
        </w:rPr>
        <w:t xml:space="preserve">When reporting data it is necessary to consider both the </w:t>
      </w:r>
      <w:r w:rsidR="00DC1CEA" w:rsidRPr="00DC1CEA">
        <w:rPr>
          <w:rFonts w:ascii="Arial" w:hAnsi="Arial" w:cs="Arial"/>
          <w:b/>
        </w:rPr>
        <w:t>impact</w:t>
      </w:r>
      <w:r w:rsidR="00DC1CEA" w:rsidRPr="00DC1CEA">
        <w:rPr>
          <w:rFonts w:ascii="Arial" w:hAnsi="Arial" w:cs="Arial"/>
        </w:rPr>
        <w:t xml:space="preserve"> and </w:t>
      </w:r>
      <w:r w:rsidR="008B2FA2">
        <w:rPr>
          <w:rFonts w:ascii="Arial" w:hAnsi="Arial" w:cs="Arial"/>
          <w:b/>
        </w:rPr>
        <w:t>probability</w:t>
      </w:r>
      <w:r w:rsidR="00DC1CEA" w:rsidRPr="00DC1CEA">
        <w:rPr>
          <w:rFonts w:ascii="Arial" w:hAnsi="Arial" w:cs="Arial"/>
        </w:rPr>
        <w:t xml:space="preserve"> of errors arising.  The </w:t>
      </w:r>
      <w:r w:rsidR="00104623" w:rsidRPr="00104623">
        <w:rPr>
          <w:rFonts w:ascii="Arial" w:hAnsi="Arial" w:cs="Arial"/>
          <w:bCs/>
        </w:rPr>
        <w:t>risk</w:t>
      </w:r>
      <w:r w:rsidRPr="00DC1CEA">
        <w:rPr>
          <w:rFonts w:ascii="Arial" w:hAnsi="Arial" w:cs="Arial"/>
          <w:b/>
          <w:bCs/>
        </w:rPr>
        <w:t xml:space="preserve"> </w:t>
      </w:r>
      <w:r w:rsidR="00DC1CEA" w:rsidRPr="00DC1CEA">
        <w:rPr>
          <w:rFonts w:ascii="Arial" w:hAnsi="Arial" w:cs="Arial"/>
          <w:bCs/>
        </w:rPr>
        <w:t>of errors in reporting</w:t>
      </w:r>
      <w:r w:rsidR="00DC1CEA" w:rsidRPr="00DC1CEA">
        <w:rPr>
          <w:rFonts w:ascii="Arial" w:hAnsi="Arial" w:cs="Arial"/>
          <w:b/>
          <w:bCs/>
        </w:rPr>
        <w:t xml:space="preserve"> </w:t>
      </w:r>
      <w:r w:rsidRPr="00DC1CEA">
        <w:rPr>
          <w:rFonts w:ascii="Arial" w:hAnsi="Arial" w:cs="Arial"/>
        </w:rPr>
        <w:t>is</w:t>
      </w:r>
      <w:r w:rsidR="00DC1CEA" w:rsidRPr="00DC1CEA">
        <w:rPr>
          <w:rFonts w:ascii="Arial" w:hAnsi="Arial" w:cs="Arial"/>
        </w:rPr>
        <w:t xml:space="preserve"> assessed by looking at the combination of both of these factors.</w:t>
      </w:r>
      <w:r w:rsidRPr="00DC1CEA">
        <w:rPr>
          <w:rFonts w:ascii="Arial" w:hAnsi="Arial" w:cs="Arial"/>
        </w:rPr>
        <w:t xml:space="preserve"> </w:t>
      </w:r>
      <w:r w:rsidR="004E0336">
        <w:rPr>
          <w:rFonts w:ascii="Arial" w:hAnsi="Arial" w:cs="Arial"/>
        </w:rPr>
        <w:t xml:space="preserve"> This drives a Total Risk Rating</w:t>
      </w:r>
      <w:r w:rsidR="00626005">
        <w:rPr>
          <w:rFonts w:ascii="Arial" w:hAnsi="Arial" w:cs="Arial"/>
        </w:rPr>
        <w:t xml:space="preserve"> score</w:t>
      </w:r>
      <w:r w:rsidR="004E0336">
        <w:rPr>
          <w:rFonts w:ascii="Arial" w:hAnsi="Arial" w:cs="Arial"/>
        </w:rPr>
        <w:t>.</w:t>
      </w:r>
    </w:p>
    <w:p w:rsidR="00EC762B" w:rsidRPr="00DC1CEA" w:rsidRDefault="00EC762B" w:rsidP="00196868">
      <w:pPr>
        <w:autoSpaceDE w:val="0"/>
        <w:autoSpaceDN w:val="0"/>
        <w:adjustRightInd w:val="0"/>
        <w:spacing w:after="0" w:line="240" w:lineRule="auto"/>
        <w:rPr>
          <w:rFonts w:ascii="Arial" w:hAnsi="Arial" w:cs="Arial"/>
        </w:rPr>
      </w:pPr>
    </w:p>
    <w:p w:rsidR="00196868" w:rsidRPr="009C3F25" w:rsidRDefault="00196868" w:rsidP="00196868">
      <w:pPr>
        <w:autoSpaceDE w:val="0"/>
        <w:autoSpaceDN w:val="0"/>
        <w:adjustRightInd w:val="0"/>
        <w:spacing w:after="0" w:line="240" w:lineRule="auto"/>
        <w:rPr>
          <w:rFonts w:ascii="Arial" w:hAnsi="Arial" w:cs="Arial"/>
        </w:rPr>
      </w:pPr>
      <w:r w:rsidRPr="00DC1CEA">
        <w:rPr>
          <w:rFonts w:ascii="Arial" w:hAnsi="Arial" w:cs="Arial"/>
        </w:rPr>
        <w:t>2.</w:t>
      </w:r>
      <w:r w:rsidR="00D60C21">
        <w:rPr>
          <w:rFonts w:ascii="Arial" w:hAnsi="Arial" w:cs="Arial"/>
        </w:rPr>
        <w:t>6</w:t>
      </w:r>
      <w:r w:rsidRPr="00DC1CEA">
        <w:rPr>
          <w:rFonts w:ascii="Arial" w:hAnsi="Arial" w:cs="Arial"/>
        </w:rPr>
        <w:t xml:space="preserve">. The overall </w:t>
      </w:r>
      <w:r w:rsidR="004E0336">
        <w:rPr>
          <w:rFonts w:ascii="Arial" w:hAnsi="Arial" w:cs="Arial"/>
        </w:rPr>
        <w:t xml:space="preserve">Total Risk Rating </w:t>
      </w:r>
      <w:r w:rsidRPr="00DC1CEA">
        <w:rPr>
          <w:rFonts w:ascii="Arial" w:hAnsi="Arial" w:cs="Arial"/>
        </w:rPr>
        <w:t xml:space="preserve">for each Performance Measure is </w:t>
      </w:r>
      <w:r w:rsidR="005C02C5">
        <w:rPr>
          <w:rFonts w:ascii="Arial" w:hAnsi="Arial" w:cs="Arial"/>
        </w:rPr>
        <w:t>therefore derived</w:t>
      </w:r>
      <w:r w:rsidRPr="00DC1CEA">
        <w:rPr>
          <w:rFonts w:ascii="Arial" w:hAnsi="Arial" w:cs="Arial"/>
        </w:rPr>
        <w:t xml:space="preserve"> by </w:t>
      </w:r>
      <w:r w:rsidR="005C02C5">
        <w:rPr>
          <w:rFonts w:ascii="Arial" w:hAnsi="Arial" w:cs="Arial"/>
        </w:rPr>
        <w:t xml:space="preserve">combining the Impact Score and the Probability Score which is presented in a Risk Matrix (see </w:t>
      </w:r>
      <w:r w:rsidR="006F7550">
        <w:rPr>
          <w:rFonts w:ascii="Arial" w:hAnsi="Arial" w:cs="Arial"/>
        </w:rPr>
        <w:t>pages 9</w:t>
      </w:r>
      <w:r w:rsidR="00B85A33">
        <w:rPr>
          <w:rFonts w:ascii="Arial" w:hAnsi="Arial" w:cs="Arial"/>
        </w:rPr>
        <w:t xml:space="preserve"> &amp; 11</w:t>
      </w:r>
      <w:r w:rsidR="005C02C5">
        <w:rPr>
          <w:rFonts w:ascii="Arial" w:hAnsi="Arial" w:cs="Arial"/>
        </w:rPr>
        <w:t>).</w:t>
      </w:r>
    </w:p>
    <w:p w:rsidR="00196868" w:rsidRPr="00C3716F" w:rsidRDefault="00196868" w:rsidP="00196868">
      <w:pPr>
        <w:autoSpaceDE w:val="0"/>
        <w:autoSpaceDN w:val="0"/>
        <w:adjustRightInd w:val="0"/>
        <w:spacing w:after="0" w:line="240" w:lineRule="auto"/>
        <w:rPr>
          <w:rFonts w:ascii="Arial" w:hAnsi="Arial" w:cs="Arial"/>
        </w:rPr>
      </w:pPr>
    </w:p>
    <w:p w:rsidR="00196868" w:rsidRPr="00C3716F" w:rsidRDefault="00196868" w:rsidP="007D4FA8">
      <w:pPr>
        <w:autoSpaceDE w:val="0"/>
        <w:autoSpaceDN w:val="0"/>
        <w:adjustRightInd w:val="0"/>
        <w:spacing w:after="0" w:line="240" w:lineRule="auto"/>
        <w:rPr>
          <w:rFonts w:ascii="Arial" w:hAnsi="Arial" w:cs="Arial"/>
        </w:rPr>
      </w:pPr>
      <w:r w:rsidRPr="00C3716F">
        <w:rPr>
          <w:rFonts w:ascii="Arial" w:hAnsi="Arial" w:cs="Arial"/>
        </w:rPr>
        <w:lastRenderedPageBreak/>
        <w:t>2.</w:t>
      </w:r>
      <w:r w:rsidR="00D60C21">
        <w:rPr>
          <w:rFonts w:ascii="Arial" w:hAnsi="Arial" w:cs="Arial"/>
        </w:rPr>
        <w:t>7</w:t>
      </w:r>
      <w:r w:rsidRPr="00C3716F">
        <w:rPr>
          <w:rFonts w:ascii="Arial" w:hAnsi="Arial" w:cs="Arial"/>
        </w:rPr>
        <w:t xml:space="preserve">. </w:t>
      </w:r>
      <w:r w:rsidR="00105611">
        <w:rPr>
          <w:rFonts w:ascii="Arial" w:hAnsi="Arial" w:cs="Arial"/>
        </w:rPr>
        <w:t>Our</w:t>
      </w:r>
      <w:r w:rsidRPr="00C3716F">
        <w:rPr>
          <w:rFonts w:ascii="Arial" w:hAnsi="Arial" w:cs="Arial"/>
        </w:rPr>
        <w:t xml:space="preserve"> five-stage process in assessing the overall Ris</w:t>
      </w:r>
      <w:r w:rsidR="003746ED" w:rsidRPr="00C3716F">
        <w:rPr>
          <w:rFonts w:ascii="Arial" w:hAnsi="Arial" w:cs="Arial"/>
        </w:rPr>
        <w:t xml:space="preserve">k for each Performance Measure </w:t>
      </w:r>
      <w:r w:rsidR="00105611">
        <w:rPr>
          <w:rFonts w:ascii="Arial" w:hAnsi="Arial" w:cs="Arial"/>
        </w:rPr>
        <w:t xml:space="preserve">is </w:t>
      </w:r>
      <w:r w:rsidR="003746ED" w:rsidRPr="00C3716F">
        <w:rPr>
          <w:rFonts w:ascii="Arial" w:hAnsi="Arial" w:cs="Arial"/>
        </w:rPr>
        <w:t>as follows:-</w:t>
      </w:r>
    </w:p>
    <w:p w:rsidR="003746ED" w:rsidRPr="00C3716F" w:rsidRDefault="003746ED" w:rsidP="007D4FA8">
      <w:pPr>
        <w:autoSpaceDE w:val="0"/>
        <w:autoSpaceDN w:val="0"/>
        <w:adjustRightInd w:val="0"/>
        <w:spacing w:after="0" w:line="240" w:lineRule="auto"/>
        <w:rPr>
          <w:rFonts w:ascii="Arial" w:hAnsi="Arial" w:cs="Arial"/>
        </w:rPr>
      </w:pPr>
    </w:p>
    <w:p w:rsidR="009A2BB7" w:rsidRDefault="009A2BB7" w:rsidP="009A2BB7">
      <w:pPr>
        <w:autoSpaceDE w:val="0"/>
        <w:autoSpaceDN w:val="0"/>
        <w:adjustRightInd w:val="0"/>
        <w:spacing w:after="0" w:line="240" w:lineRule="auto"/>
        <w:rPr>
          <w:rFonts w:ascii="Arial" w:hAnsi="Arial" w:cs="Arial"/>
        </w:rPr>
      </w:pPr>
      <w:r>
        <w:rPr>
          <w:rFonts w:ascii="Arial" w:hAnsi="Arial" w:cs="Arial"/>
          <w:noProof/>
          <w:lang w:eastAsia="en-GB"/>
        </w:rPr>
        <w:drawing>
          <wp:inline distT="0" distB="0" distL="0" distR="0" wp14:anchorId="38A3C78C" wp14:editId="73733D07">
            <wp:extent cx="5486400" cy="3200400"/>
            <wp:effectExtent l="0" t="19050" r="19050" b="381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9A2BB7" w:rsidRDefault="009A2BB7" w:rsidP="009A2BB7">
      <w:pPr>
        <w:autoSpaceDE w:val="0"/>
        <w:autoSpaceDN w:val="0"/>
        <w:adjustRightInd w:val="0"/>
        <w:spacing w:after="0" w:line="240" w:lineRule="auto"/>
        <w:rPr>
          <w:rFonts w:ascii="Arial" w:hAnsi="Arial" w:cs="Arial"/>
        </w:rPr>
      </w:pPr>
    </w:p>
    <w:p w:rsidR="006A071B" w:rsidRPr="00C3716F" w:rsidRDefault="009C3F25" w:rsidP="004E0336">
      <w:pPr>
        <w:autoSpaceDE w:val="0"/>
        <w:autoSpaceDN w:val="0"/>
        <w:adjustRightInd w:val="0"/>
        <w:spacing w:after="0" w:line="240" w:lineRule="auto"/>
        <w:rPr>
          <w:rFonts w:ascii="Arial" w:hAnsi="Arial" w:cs="Arial"/>
          <w:highlight w:val="yellow"/>
        </w:rPr>
      </w:pPr>
      <w:r w:rsidRPr="004E0336">
        <w:rPr>
          <w:rFonts w:ascii="Arial" w:hAnsi="Arial" w:cs="Arial"/>
        </w:rPr>
        <w:t xml:space="preserve">The </w:t>
      </w:r>
      <w:r w:rsidR="005C02C5">
        <w:rPr>
          <w:rFonts w:ascii="Arial" w:hAnsi="Arial" w:cs="Arial"/>
        </w:rPr>
        <w:t>Impact Score and Probability Score</w:t>
      </w:r>
      <w:r w:rsidRPr="004E0336">
        <w:rPr>
          <w:rFonts w:ascii="Arial" w:hAnsi="Arial" w:cs="Arial"/>
        </w:rPr>
        <w:t xml:space="preserve"> are determined as follows;</w:t>
      </w:r>
    </w:p>
    <w:p w:rsidR="009C3F25" w:rsidRPr="005C02C5" w:rsidRDefault="009C3F25" w:rsidP="00196868">
      <w:pPr>
        <w:autoSpaceDE w:val="0"/>
        <w:autoSpaceDN w:val="0"/>
        <w:adjustRightInd w:val="0"/>
        <w:spacing w:after="0" w:line="240" w:lineRule="auto"/>
        <w:rPr>
          <w:rFonts w:ascii="Arial" w:hAnsi="Arial" w:cs="Arial"/>
        </w:rPr>
      </w:pPr>
    </w:p>
    <w:p w:rsidR="006A071B" w:rsidRPr="00513F61" w:rsidRDefault="004303A9" w:rsidP="00196868">
      <w:pPr>
        <w:autoSpaceDE w:val="0"/>
        <w:autoSpaceDN w:val="0"/>
        <w:adjustRightInd w:val="0"/>
        <w:spacing w:after="0" w:line="240" w:lineRule="auto"/>
        <w:rPr>
          <w:rFonts w:ascii="Arial" w:hAnsi="Arial" w:cs="Arial"/>
        </w:rPr>
      </w:pPr>
      <w:r w:rsidRPr="00513F61">
        <w:rPr>
          <w:rFonts w:ascii="Arial" w:hAnsi="Arial" w:cs="Arial"/>
        </w:rPr>
        <w:t>2.</w:t>
      </w:r>
      <w:r w:rsidR="00D60C21">
        <w:rPr>
          <w:rFonts w:ascii="Arial" w:hAnsi="Arial" w:cs="Arial"/>
        </w:rPr>
        <w:t>8</w:t>
      </w:r>
      <w:r w:rsidRPr="00513F61">
        <w:rPr>
          <w:rFonts w:ascii="Arial" w:hAnsi="Arial" w:cs="Arial"/>
        </w:rPr>
        <w:t>. To establish the Impact Score we look at 4 measures and score each between 1 and 4</w:t>
      </w:r>
      <w:r w:rsidR="005300B4" w:rsidRPr="00513F61">
        <w:rPr>
          <w:rFonts w:ascii="Arial" w:hAnsi="Arial" w:cs="Arial"/>
        </w:rPr>
        <w:t xml:space="preserve"> where 1 is low impact and 4 is high impact</w:t>
      </w:r>
      <w:r w:rsidR="007C4189">
        <w:rPr>
          <w:rFonts w:ascii="Arial" w:hAnsi="Arial" w:cs="Arial"/>
        </w:rPr>
        <w:t xml:space="preserve">. More detail on this can be found in </w:t>
      </w:r>
      <w:r w:rsidR="00832C23">
        <w:rPr>
          <w:rFonts w:ascii="Arial" w:hAnsi="Arial" w:cs="Arial"/>
        </w:rPr>
        <w:t>A</w:t>
      </w:r>
      <w:r w:rsidR="007C4189">
        <w:rPr>
          <w:rFonts w:ascii="Arial" w:hAnsi="Arial" w:cs="Arial"/>
        </w:rPr>
        <w:t xml:space="preserve">ppendix 2. </w:t>
      </w:r>
    </w:p>
    <w:p w:rsidR="004303A9" w:rsidRPr="00513F61" w:rsidRDefault="004303A9" w:rsidP="00196868">
      <w:pPr>
        <w:autoSpaceDE w:val="0"/>
        <w:autoSpaceDN w:val="0"/>
        <w:adjustRightInd w:val="0"/>
        <w:spacing w:after="0" w:line="240" w:lineRule="auto"/>
        <w:rPr>
          <w:rFonts w:ascii="Arial" w:hAnsi="Arial" w:cs="Arial"/>
        </w:rPr>
      </w:pPr>
    </w:p>
    <w:p w:rsidR="00513F61" w:rsidRPr="00037CF9" w:rsidRDefault="001E0682" w:rsidP="008312E2">
      <w:pPr>
        <w:rPr>
          <w:rFonts w:ascii="Arial" w:hAnsi="Arial" w:cs="Arial"/>
        </w:rPr>
      </w:pPr>
      <w:r w:rsidRPr="00037CF9">
        <w:rPr>
          <w:rFonts w:ascii="Arial" w:hAnsi="Arial" w:cs="Arial"/>
        </w:rPr>
        <w:t>2.</w:t>
      </w:r>
      <w:r w:rsidR="00D60C21">
        <w:rPr>
          <w:rFonts w:ascii="Arial" w:hAnsi="Arial" w:cs="Arial"/>
        </w:rPr>
        <w:t>9</w:t>
      </w:r>
      <w:r w:rsidRPr="00037CF9">
        <w:rPr>
          <w:rFonts w:ascii="Arial" w:hAnsi="Arial" w:cs="Arial"/>
        </w:rPr>
        <w:t xml:space="preserve">. To establish the Probability Score we look </w:t>
      </w:r>
      <w:r w:rsidR="00513F61" w:rsidRPr="00037CF9">
        <w:rPr>
          <w:rFonts w:ascii="Arial" w:hAnsi="Arial" w:cs="Arial"/>
        </w:rPr>
        <w:t>at factors that increase the risk of errors</w:t>
      </w:r>
      <w:r w:rsidR="008B2FA2">
        <w:rPr>
          <w:rFonts w:ascii="Arial" w:hAnsi="Arial" w:cs="Arial"/>
        </w:rPr>
        <w:t xml:space="preserve"> or </w:t>
      </w:r>
      <w:r w:rsidR="00513F61" w:rsidRPr="00037CF9">
        <w:rPr>
          <w:rFonts w:ascii="Arial" w:hAnsi="Arial" w:cs="Arial"/>
        </w:rPr>
        <w:t xml:space="preserve">misstatement in </w:t>
      </w:r>
      <w:r w:rsidR="008B2FA2">
        <w:rPr>
          <w:rFonts w:ascii="Arial" w:hAnsi="Arial" w:cs="Arial"/>
        </w:rPr>
        <w:t xml:space="preserve">the </w:t>
      </w:r>
      <w:r w:rsidR="00513F61" w:rsidRPr="00037CF9">
        <w:rPr>
          <w:rFonts w:ascii="Arial" w:hAnsi="Arial" w:cs="Arial"/>
        </w:rPr>
        <w:t>data and offset against these factors that would increase the quality of data reported (i</w:t>
      </w:r>
      <w:r w:rsidR="008B2FA2">
        <w:rPr>
          <w:rFonts w:ascii="Arial" w:hAnsi="Arial" w:cs="Arial"/>
        </w:rPr>
        <w:t>.</w:t>
      </w:r>
      <w:r w:rsidR="00513F61" w:rsidRPr="00037CF9">
        <w:rPr>
          <w:rFonts w:ascii="Arial" w:hAnsi="Arial" w:cs="Arial"/>
        </w:rPr>
        <w:t>e</w:t>
      </w:r>
      <w:r w:rsidR="008B2FA2">
        <w:rPr>
          <w:rFonts w:ascii="Arial" w:hAnsi="Arial" w:cs="Arial"/>
        </w:rPr>
        <w:t>.</w:t>
      </w:r>
      <w:r w:rsidR="00513F61" w:rsidRPr="00037CF9">
        <w:rPr>
          <w:rFonts w:ascii="Arial" w:hAnsi="Arial" w:cs="Arial"/>
        </w:rPr>
        <w:t xml:space="preserve"> </w:t>
      </w:r>
      <w:r w:rsidR="008B2FA2">
        <w:rPr>
          <w:rFonts w:ascii="Arial" w:hAnsi="Arial" w:cs="Arial"/>
        </w:rPr>
        <w:t xml:space="preserve">factors that </w:t>
      </w:r>
      <w:r w:rsidR="00513F61" w:rsidRPr="00037CF9">
        <w:rPr>
          <w:rFonts w:ascii="Arial" w:hAnsi="Arial" w:cs="Arial"/>
        </w:rPr>
        <w:t>would decrease risk</w:t>
      </w:r>
      <w:r w:rsidR="008B2FA2">
        <w:rPr>
          <w:rFonts w:ascii="Arial" w:hAnsi="Arial" w:cs="Arial"/>
        </w:rPr>
        <w:t xml:space="preserve"> of misstatement</w:t>
      </w:r>
      <w:r w:rsidR="00513F61" w:rsidRPr="00037CF9">
        <w:rPr>
          <w:rFonts w:ascii="Arial" w:hAnsi="Arial" w:cs="Arial"/>
        </w:rPr>
        <w:t>).</w:t>
      </w:r>
      <w:r w:rsidR="008559B3">
        <w:rPr>
          <w:rFonts w:ascii="Arial" w:hAnsi="Arial" w:cs="Arial"/>
        </w:rPr>
        <w:t xml:space="preserve"> More detail is shown in </w:t>
      </w:r>
      <w:r w:rsidR="00832C23">
        <w:rPr>
          <w:rFonts w:ascii="Arial" w:hAnsi="Arial" w:cs="Arial"/>
        </w:rPr>
        <w:t>A</w:t>
      </w:r>
      <w:r w:rsidR="008559B3">
        <w:rPr>
          <w:rFonts w:ascii="Arial" w:hAnsi="Arial" w:cs="Arial"/>
        </w:rPr>
        <w:t xml:space="preserve">ppendix 2. </w:t>
      </w:r>
    </w:p>
    <w:p w:rsidR="001E0682" w:rsidRPr="00037CF9" w:rsidRDefault="00FA6343" w:rsidP="001E0682">
      <w:pPr>
        <w:rPr>
          <w:rFonts w:ascii="Arial" w:hAnsi="Arial" w:cs="Arial"/>
        </w:rPr>
      </w:pPr>
      <w:r>
        <w:rPr>
          <w:rFonts w:ascii="Arial" w:hAnsi="Arial" w:cs="Arial"/>
        </w:rPr>
        <w:t>E</w:t>
      </w:r>
      <w:r w:rsidR="001E0682" w:rsidRPr="00037CF9">
        <w:rPr>
          <w:rFonts w:ascii="Arial" w:hAnsi="Arial" w:cs="Arial"/>
        </w:rPr>
        <w:t xml:space="preserve">ach of these categories are assigned a score </w:t>
      </w:r>
      <w:r w:rsidR="00CB3FD4">
        <w:rPr>
          <w:rFonts w:ascii="Arial" w:hAnsi="Arial" w:cs="Arial"/>
        </w:rPr>
        <w:t>as given in the table</w:t>
      </w:r>
      <w:r w:rsidR="00755071">
        <w:rPr>
          <w:rFonts w:ascii="Arial" w:hAnsi="Arial" w:cs="Arial"/>
        </w:rPr>
        <w:t xml:space="preserve"> in </w:t>
      </w:r>
      <w:r w:rsidR="00832C23">
        <w:rPr>
          <w:rFonts w:ascii="Arial" w:hAnsi="Arial" w:cs="Arial"/>
        </w:rPr>
        <w:t>A</w:t>
      </w:r>
      <w:r w:rsidR="00755071">
        <w:rPr>
          <w:rFonts w:ascii="Arial" w:hAnsi="Arial" w:cs="Arial"/>
        </w:rPr>
        <w:t>ppendix 2</w:t>
      </w:r>
      <w:r w:rsidR="001E0682" w:rsidRPr="00037CF9">
        <w:rPr>
          <w:rFonts w:ascii="Arial" w:hAnsi="Arial" w:cs="Arial"/>
        </w:rPr>
        <w:t xml:space="preserve">.  </w:t>
      </w:r>
      <w:r w:rsidR="00104623">
        <w:rPr>
          <w:rFonts w:ascii="Arial" w:hAnsi="Arial" w:cs="Arial"/>
        </w:rPr>
        <w:t>The Probability S</w:t>
      </w:r>
      <w:r w:rsidR="001E0682" w:rsidRPr="00037CF9">
        <w:rPr>
          <w:rFonts w:ascii="Arial" w:hAnsi="Arial" w:cs="Arial"/>
        </w:rPr>
        <w:t>core is the average</w:t>
      </w:r>
      <w:r w:rsidR="00037CF9" w:rsidRPr="00037CF9">
        <w:rPr>
          <w:rFonts w:ascii="Arial" w:hAnsi="Arial" w:cs="Arial"/>
        </w:rPr>
        <w:t xml:space="preserve"> of the two offsetting elements</w:t>
      </w:r>
      <w:r w:rsidR="00143792">
        <w:rPr>
          <w:rFonts w:ascii="Arial" w:hAnsi="Arial" w:cs="Arial"/>
        </w:rPr>
        <w:t xml:space="preserve"> and is calculated using a formula</w:t>
      </w:r>
      <w:r w:rsidR="009972FA" w:rsidRPr="00037CF9">
        <w:rPr>
          <w:rFonts w:ascii="Arial" w:hAnsi="Arial" w:cs="Arial"/>
        </w:rPr>
        <w:t>.</w:t>
      </w:r>
      <w:r w:rsidR="001E0682" w:rsidRPr="00037CF9">
        <w:rPr>
          <w:rFonts w:ascii="Arial" w:hAnsi="Arial" w:cs="Arial"/>
        </w:rPr>
        <w:t xml:space="preserve"> </w:t>
      </w:r>
    </w:p>
    <w:p w:rsidR="00F31C51" w:rsidRDefault="00104623" w:rsidP="0031147B">
      <w:pPr>
        <w:rPr>
          <w:rFonts w:ascii="Arial" w:hAnsi="Arial" w:cs="Arial"/>
        </w:rPr>
      </w:pPr>
      <w:r>
        <w:rPr>
          <w:rFonts w:ascii="Arial" w:hAnsi="Arial" w:cs="Arial"/>
        </w:rPr>
        <w:t>2.</w:t>
      </w:r>
      <w:r w:rsidR="00D60C21">
        <w:rPr>
          <w:rFonts w:ascii="Arial" w:hAnsi="Arial" w:cs="Arial"/>
        </w:rPr>
        <w:t>10</w:t>
      </w:r>
      <w:r>
        <w:rPr>
          <w:rFonts w:ascii="Arial" w:hAnsi="Arial" w:cs="Arial"/>
        </w:rPr>
        <w:t>. Combining these I</w:t>
      </w:r>
      <w:r w:rsidR="00037CF9" w:rsidRPr="00037CF9">
        <w:rPr>
          <w:rFonts w:ascii="Arial" w:hAnsi="Arial" w:cs="Arial"/>
        </w:rPr>
        <w:t xml:space="preserve">mpact and </w:t>
      </w:r>
      <w:r>
        <w:rPr>
          <w:rFonts w:ascii="Arial" w:hAnsi="Arial" w:cs="Arial"/>
        </w:rPr>
        <w:t>P</w:t>
      </w:r>
      <w:r w:rsidR="00037CF9" w:rsidRPr="00037CF9">
        <w:rPr>
          <w:rFonts w:ascii="Arial" w:hAnsi="Arial" w:cs="Arial"/>
        </w:rPr>
        <w:t>robability</w:t>
      </w:r>
      <w:r>
        <w:rPr>
          <w:rFonts w:ascii="Arial" w:hAnsi="Arial" w:cs="Arial"/>
        </w:rPr>
        <w:t xml:space="preserve"> S</w:t>
      </w:r>
      <w:r w:rsidR="00037CF9" w:rsidRPr="00037CF9">
        <w:rPr>
          <w:rFonts w:ascii="Arial" w:hAnsi="Arial" w:cs="Arial"/>
        </w:rPr>
        <w:t xml:space="preserve">cores </w:t>
      </w:r>
      <w:r>
        <w:rPr>
          <w:rFonts w:ascii="Arial" w:hAnsi="Arial" w:cs="Arial"/>
        </w:rPr>
        <w:t xml:space="preserve">in a Risk Matrix (below) </w:t>
      </w:r>
      <w:r w:rsidR="00037CF9" w:rsidRPr="00037CF9">
        <w:rPr>
          <w:rFonts w:ascii="Arial" w:hAnsi="Arial" w:cs="Arial"/>
        </w:rPr>
        <w:t>results in an overall</w:t>
      </w:r>
      <w:r w:rsidR="009972FA" w:rsidRPr="00037CF9">
        <w:rPr>
          <w:rFonts w:ascii="Arial" w:hAnsi="Arial" w:cs="Arial"/>
        </w:rPr>
        <w:t xml:space="preserve"> </w:t>
      </w:r>
      <w:r w:rsidR="00196868" w:rsidRPr="00037CF9">
        <w:rPr>
          <w:rFonts w:ascii="Arial" w:hAnsi="Arial" w:cs="Arial"/>
        </w:rPr>
        <w:t>Total Risk</w:t>
      </w:r>
      <w:r w:rsidR="004E0336">
        <w:rPr>
          <w:rFonts w:ascii="Arial" w:hAnsi="Arial" w:cs="Arial"/>
        </w:rPr>
        <w:t xml:space="preserve"> Rating</w:t>
      </w:r>
      <w:r w:rsidR="00196868" w:rsidRPr="00037CF9">
        <w:rPr>
          <w:rFonts w:ascii="Arial" w:hAnsi="Arial" w:cs="Arial"/>
        </w:rPr>
        <w:t xml:space="preserve">: low; medium; </w:t>
      </w:r>
      <w:r w:rsidR="00037CF9" w:rsidRPr="00037CF9">
        <w:rPr>
          <w:rFonts w:ascii="Arial" w:hAnsi="Arial" w:cs="Arial"/>
        </w:rPr>
        <w:t>high; and critical. The</w:t>
      </w:r>
      <w:r w:rsidR="00196868" w:rsidRPr="00037CF9">
        <w:rPr>
          <w:rFonts w:ascii="Arial" w:hAnsi="Arial" w:cs="Arial"/>
        </w:rPr>
        <w:t xml:space="preserve"> Total Risk Rating is used to inform our choice of data assurance activities to be applied to our </w:t>
      </w:r>
      <w:r w:rsidR="00037CF9" w:rsidRPr="00037CF9">
        <w:rPr>
          <w:rFonts w:ascii="Arial" w:hAnsi="Arial" w:cs="Arial"/>
        </w:rPr>
        <w:t xml:space="preserve">Performance Measures and reporting in the </w:t>
      </w:r>
      <w:r w:rsidR="00196868" w:rsidRPr="00037CF9">
        <w:rPr>
          <w:rFonts w:ascii="Arial" w:hAnsi="Arial" w:cs="Arial"/>
        </w:rPr>
        <w:t xml:space="preserve">Annual Performance Report. It is our responsibility to demonstrate to Ofwat, our customers and </w:t>
      </w:r>
      <w:r w:rsidR="0008653F">
        <w:rPr>
          <w:rFonts w:ascii="Arial" w:hAnsi="Arial" w:cs="Arial"/>
        </w:rPr>
        <w:t xml:space="preserve">other </w:t>
      </w:r>
      <w:r w:rsidR="00196868" w:rsidRPr="00037CF9">
        <w:rPr>
          <w:rFonts w:ascii="Arial" w:hAnsi="Arial" w:cs="Arial"/>
        </w:rPr>
        <w:t xml:space="preserve">stakeholders the robustness and suitability of our </w:t>
      </w:r>
      <w:r>
        <w:rPr>
          <w:rFonts w:ascii="Arial" w:hAnsi="Arial" w:cs="Arial"/>
        </w:rPr>
        <w:t>Annual</w:t>
      </w:r>
      <w:r w:rsidR="00196868" w:rsidRPr="00037CF9">
        <w:rPr>
          <w:rFonts w:ascii="Arial" w:hAnsi="Arial" w:cs="Arial"/>
        </w:rPr>
        <w:t xml:space="preserve"> Assurance </w:t>
      </w:r>
      <w:r w:rsidR="00196868" w:rsidRPr="00514597">
        <w:rPr>
          <w:rFonts w:ascii="Arial" w:hAnsi="Arial" w:cs="Arial"/>
        </w:rPr>
        <w:t xml:space="preserve">Plan and </w:t>
      </w:r>
      <w:r w:rsidR="00E944A6" w:rsidRPr="00514597">
        <w:rPr>
          <w:rFonts w:ascii="Arial" w:hAnsi="Arial" w:cs="Arial"/>
        </w:rPr>
        <w:t>the strength of our control environment</w:t>
      </w:r>
      <w:r w:rsidR="00196868" w:rsidRPr="00514597">
        <w:rPr>
          <w:rFonts w:ascii="Arial" w:hAnsi="Arial" w:cs="Arial"/>
        </w:rPr>
        <w:t>.</w:t>
      </w:r>
      <w:r w:rsidR="00196868" w:rsidRPr="00037CF9">
        <w:rPr>
          <w:rFonts w:ascii="Arial" w:hAnsi="Arial" w:cs="Arial"/>
        </w:rPr>
        <w:t xml:space="preserve"> </w:t>
      </w:r>
    </w:p>
    <w:p w:rsidR="007569F6" w:rsidRDefault="007569F6" w:rsidP="0031147B">
      <w:pPr>
        <w:rPr>
          <w:rFonts w:ascii="Arial" w:hAnsi="Arial" w:cs="Arial"/>
        </w:rPr>
      </w:pPr>
    </w:p>
    <w:p w:rsidR="007569F6" w:rsidRDefault="007569F6" w:rsidP="0031147B">
      <w:pPr>
        <w:rPr>
          <w:rFonts w:ascii="Arial" w:hAnsi="Arial" w:cs="Arial"/>
        </w:rPr>
      </w:pPr>
    </w:p>
    <w:p w:rsidR="007569F6" w:rsidRDefault="007569F6" w:rsidP="0031147B">
      <w:pPr>
        <w:rPr>
          <w:rFonts w:ascii="Arial" w:hAnsi="Arial" w:cs="Arial"/>
        </w:rPr>
      </w:pPr>
    </w:p>
    <w:p w:rsidR="007569F6" w:rsidRDefault="007569F6" w:rsidP="0031147B">
      <w:pPr>
        <w:rPr>
          <w:rFonts w:ascii="Arial" w:hAnsi="Arial" w:cs="Arial"/>
        </w:rPr>
      </w:pPr>
    </w:p>
    <w:p w:rsidR="007569F6" w:rsidRDefault="007569F6" w:rsidP="0031147B">
      <w:pPr>
        <w:rPr>
          <w:rFonts w:ascii="Arial" w:hAnsi="Arial" w:cs="Arial"/>
        </w:rPr>
      </w:pPr>
    </w:p>
    <w:p w:rsidR="007569F6" w:rsidRDefault="007569F6" w:rsidP="0031147B">
      <w:pPr>
        <w:rPr>
          <w:rFonts w:ascii="Arial" w:hAnsi="Arial" w:cs="Arial"/>
        </w:rPr>
      </w:pPr>
    </w:p>
    <w:p w:rsidR="00196868" w:rsidRPr="004E0336" w:rsidRDefault="004E0336" w:rsidP="00196868">
      <w:pPr>
        <w:autoSpaceDE w:val="0"/>
        <w:autoSpaceDN w:val="0"/>
        <w:adjustRightInd w:val="0"/>
        <w:spacing w:after="0" w:line="240" w:lineRule="auto"/>
        <w:rPr>
          <w:rFonts w:ascii="Arial" w:hAnsi="Arial" w:cs="Arial"/>
          <w:b/>
          <w:bCs/>
        </w:rPr>
      </w:pPr>
      <w:r w:rsidRPr="004E0336">
        <w:rPr>
          <w:rFonts w:ascii="Arial" w:hAnsi="Arial" w:cs="Arial"/>
          <w:b/>
          <w:bCs/>
        </w:rPr>
        <w:lastRenderedPageBreak/>
        <w:t xml:space="preserve">Total Risk Rating - </w:t>
      </w:r>
      <w:r w:rsidR="00196868" w:rsidRPr="004E0336">
        <w:rPr>
          <w:rFonts w:ascii="Arial" w:hAnsi="Arial" w:cs="Arial"/>
          <w:b/>
          <w:bCs/>
        </w:rPr>
        <w:t xml:space="preserve">Impact and Probability Risk Matrix </w:t>
      </w:r>
    </w:p>
    <w:tbl>
      <w:tblPr>
        <w:tblW w:w="8978" w:type="dxa"/>
        <w:tblLook w:val="04A0" w:firstRow="1" w:lastRow="0" w:firstColumn="1" w:lastColumn="0" w:noHBand="0" w:noVBand="1"/>
      </w:tblPr>
      <w:tblGrid>
        <w:gridCol w:w="668"/>
        <w:gridCol w:w="514"/>
        <w:gridCol w:w="1942"/>
        <w:gridCol w:w="1936"/>
        <w:gridCol w:w="1941"/>
        <w:gridCol w:w="1977"/>
      </w:tblGrid>
      <w:tr w:rsidR="00104623" w:rsidRPr="004E0336" w:rsidTr="00832C23">
        <w:trPr>
          <w:trHeight w:val="901"/>
        </w:trPr>
        <w:tc>
          <w:tcPr>
            <w:tcW w:w="668"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rPr>
                <w:rFonts w:ascii="Calibri" w:eastAsia="Times New Roman" w:hAnsi="Calibri" w:cs="Times New Roman"/>
                <w:lang w:eastAsia="en-GB"/>
              </w:rPr>
            </w:pPr>
            <w:r w:rsidRPr="004E0336">
              <w:rPr>
                <w:rFonts w:ascii="Calibri" w:eastAsia="Times New Roman" w:hAnsi="Calibri" w:cs="Times New Roman"/>
                <w:lang w:eastAsia="en-GB"/>
              </w:rPr>
              <w:t> </w:t>
            </w:r>
          </w:p>
        </w:tc>
        <w:tc>
          <w:tcPr>
            <w:tcW w:w="514"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rPr>
                <w:rFonts w:ascii="Calibri" w:eastAsia="Times New Roman" w:hAnsi="Calibri" w:cs="Times New Roman"/>
                <w:lang w:eastAsia="en-GB"/>
              </w:rPr>
            </w:pPr>
            <w:r w:rsidRPr="004E0336">
              <w:rPr>
                <w:rFonts w:ascii="Calibri" w:eastAsia="Times New Roman" w:hAnsi="Calibri" w:cs="Times New Roman"/>
                <w:lang w:eastAsia="en-GB"/>
              </w:rPr>
              <w:t> </w:t>
            </w:r>
          </w:p>
        </w:tc>
        <w:tc>
          <w:tcPr>
            <w:tcW w:w="1942"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jc w:val="center"/>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1</w:t>
            </w:r>
          </w:p>
        </w:tc>
        <w:tc>
          <w:tcPr>
            <w:tcW w:w="1936"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jc w:val="center"/>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2</w:t>
            </w:r>
          </w:p>
        </w:tc>
        <w:tc>
          <w:tcPr>
            <w:tcW w:w="1941"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jc w:val="center"/>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3</w:t>
            </w:r>
          </w:p>
        </w:tc>
        <w:tc>
          <w:tcPr>
            <w:tcW w:w="1976"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jc w:val="center"/>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4</w:t>
            </w:r>
          </w:p>
        </w:tc>
      </w:tr>
      <w:tr w:rsidR="00104623" w:rsidRPr="004E0336" w:rsidTr="00832C23">
        <w:trPr>
          <w:trHeight w:val="858"/>
        </w:trPr>
        <w:tc>
          <w:tcPr>
            <w:tcW w:w="668" w:type="dxa"/>
            <w:vMerge w:val="restart"/>
            <w:tcBorders>
              <w:top w:val="nil"/>
              <w:left w:val="nil"/>
              <w:bottom w:val="nil"/>
              <w:right w:val="nil"/>
            </w:tcBorders>
            <w:shd w:val="clear" w:color="000000" w:fill="FFFFFF"/>
            <w:noWrap/>
            <w:textDirection w:val="btLr"/>
            <w:vAlign w:val="center"/>
            <w:hideMark/>
          </w:tcPr>
          <w:p w:rsidR="003746ED" w:rsidRPr="004E0336" w:rsidRDefault="008A6BB3" w:rsidP="003746ED">
            <w:pPr>
              <w:spacing w:after="0" w:line="240" w:lineRule="auto"/>
              <w:jc w:val="center"/>
              <w:rPr>
                <w:rFonts w:ascii="Verdana" w:eastAsia="Times New Roman" w:hAnsi="Verdana" w:cs="Times New Roman"/>
                <w:b/>
                <w:bCs/>
                <w:sz w:val="20"/>
                <w:szCs w:val="20"/>
                <w:lang w:eastAsia="en-GB"/>
              </w:rPr>
            </w:pPr>
            <w:r>
              <w:rPr>
                <w:rFonts w:ascii="Verdana" w:eastAsia="Times New Roman" w:hAnsi="Verdana" w:cs="Times New Roman"/>
                <w:b/>
                <w:bCs/>
                <w:sz w:val="20"/>
                <w:szCs w:val="20"/>
                <w:lang w:eastAsia="en-GB"/>
              </w:rPr>
              <w:t xml:space="preserve">Impact </w:t>
            </w:r>
            <w:r w:rsidR="003746ED" w:rsidRPr="004E0336">
              <w:rPr>
                <w:rFonts w:ascii="Verdana" w:eastAsia="Times New Roman" w:hAnsi="Verdana" w:cs="Times New Roman"/>
                <w:b/>
                <w:bCs/>
                <w:sz w:val="20"/>
                <w:szCs w:val="20"/>
                <w:lang w:eastAsia="en-GB"/>
              </w:rPr>
              <w:t>Score</w:t>
            </w:r>
          </w:p>
        </w:tc>
        <w:tc>
          <w:tcPr>
            <w:tcW w:w="514" w:type="dxa"/>
            <w:tcBorders>
              <w:top w:val="nil"/>
              <w:left w:val="nil"/>
              <w:bottom w:val="nil"/>
              <w:right w:val="nil"/>
            </w:tcBorders>
            <w:shd w:val="clear" w:color="000000" w:fill="FFFFFF"/>
            <w:noWrap/>
            <w:vAlign w:val="center"/>
            <w:hideMark/>
          </w:tcPr>
          <w:p w:rsidR="003746ED" w:rsidRPr="004E0336" w:rsidRDefault="003746ED" w:rsidP="003746ED">
            <w:pPr>
              <w:spacing w:after="0" w:line="240" w:lineRule="auto"/>
              <w:jc w:val="right"/>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4</w:t>
            </w:r>
          </w:p>
        </w:tc>
        <w:tc>
          <w:tcPr>
            <w:tcW w:w="1942" w:type="dxa"/>
            <w:tcBorders>
              <w:top w:val="single" w:sz="8" w:space="0" w:color="auto"/>
              <w:left w:val="single" w:sz="8" w:space="0" w:color="auto"/>
              <w:bottom w:val="single" w:sz="4" w:space="0" w:color="auto"/>
              <w:right w:val="single" w:sz="4" w:space="0" w:color="auto"/>
            </w:tcBorders>
            <w:shd w:val="clear" w:color="000000" w:fill="FFFF00"/>
            <w:vAlign w:val="center"/>
            <w:hideMark/>
          </w:tcPr>
          <w:p w:rsidR="003746ED" w:rsidRPr="004E0336" w:rsidRDefault="003746ED" w:rsidP="003746ED">
            <w:pPr>
              <w:spacing w:after="0" w:line="240" w:lineRule="auto"/>
              <w:jc w:val="center"/>
              <w:rPr>
                <w:rFonts w:ascii="Calibri" w:eastAsia="Times New Roman" w:hAnsi="Calibri" w:cs="Times New Roman"/>
                <w:lang w:eastAsia="en-GB"/>
              </w:rPr>
            </w:pPr>
            <w:r w:rsidRPr="004E0336">
              <w:rPr>
                <w:rFonts w:ascii="Calibri" w:eastAsia="Times New Roman" w:hAnsi="Calibri" w:cs="Times New Roman"/>
                <w:lang w:eastAsia="en-GB"/>
              </w:rPr>
              <w:t>M</w:t>
            </w:r>
            <w:r w:rsidR="00104623">
              <w:rPr>
                <w:rFonts w:ascii="Calibri" w:eastAsia="Times New Roman" w:hAnsi="Calibri" w:cs="Times New Roman"/>
                <w:lang w:eastAsia="en-GB"/>
              </w:rPr>
              <w:t>edium</w:t>
            </w:r>
          </w:p>
        </w:tc>
        <w:tc>
          <w:tcPr>
            <w:tcW w:w="1936" w:type="dxa"/>
            <w:tcBorders>
              <w:top w:val="single" w:sz="8" w:space="0" w:color="auto"/>
              <w:left w:val="single" w:sz="4" w:space="0" w:color="auto"/>
              <w:bottom w:val="single" w:sz="4" w:space="0" w:color="auto"/>
              <w:right w:val="single" w:sz="4" w:space="0" w:color="auto"/>
            </w:tcBorders>
            <w:shd w:val="clear" w:color="000000" w:fill="FFC000"/>
            <w:vAlign w:val="center"/>
            <w:hideMark/>
          </w:tcPr>
          <w:p w:rsidR="003746ED" w:rsidRPr="004E0336" w:rsidRDefault="003746ED" w:rsidP="003746ED">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H</w:t>
            </w:r>
            <w:r w:rsidR="00104623">
              <w:rPr>
                <w:rFonts w:ascii="Verdana" w:eastAsia="Times New Roman" w:hAnsi="Verdana" w:cs="Times New Roman"/>
                <w:sz w:val="20"/>
                <w:szCs w:val="20"/>
                <w:lang w:eastAsia="en-GB"/>
              </w:rPr>
              <w:t>igh</w:t>
            </w:r>
          </w:p>
        </w:tc>
        <w:tc>
          <w:tcPr>
            <w:tcW w:w="1941" w:type="dxa"/>
            <w:tcBorders>
              <w:top w:val="single" w:sz="8" w:space="0" w:color="auto"/>
              <w:left w:val="single" w:sz="4" w:space="0" w:color="auto"/>
              <w:bottom w:val="single" w:sz="4" w:space="0" w:color="auto"/>
              <w:right w:val="single" w:sz="4" w:space="0" w:color="auto"/>
            </w:tcBorders>
            <w:shd w:val="clear" w:color="000000" w:fill="FF0000"/>
            <w:vAlign w:val="center"/>
            <w:hideMark/>
          </w:tcPr>
          <w:p w:rsidR="003746ED" w:rsidRPr="004E0336" w:rsidRDefault="003746ED" w:rsidP="003746ED">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C</w:t>
            </w:r>
            <w:r w:rsidR="00104623">
              <w:rPr>
                <w:rFonts w:ascii="Verdana" w:eastAsia="Times New Roman" w:hAnsi="Verdana" w:cs="Times New Roman"/>
                <w:sz w:val="20"/>
                <w:szCs w:val="20"/>
                <w:lang w:eastAsia="en-GB"/>
              </w:rPr>
              <w:t>ritical</w:t>
            </w:r>
          </w:p>
        </w:tc>
        <w:tc>
          <w:tcPr>
            <w:tcW w:w="1976" w:type="dxa"/>
            <w:tcBorders>
              <w:top w:val="single" w:sz="8" w:space="0" w:color="auto"/>
              <w:left w:val="single" w:sz="4" w:space="0" w:color="auto"/>
              <w:bottom w:val="single" w:sz="4" w:space="0" w:color="auto"/>
              <w:right w:val="single" w:sz="8" w:space="0" w:color="auto"/>
            </w:tcBorders>
            <w:shd w:val="clear" w:color="000000" w:fill="FF0000"/>
            <w:vAlign w:val="center"/>
            <w:hideMark/>
          </w:tcPr>
          <w:p w:rsidR="003746ED" w:rsidRPr="004E0336" w:rsidRDefault="003746ED" w:rsidP="003746ED">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C</w:t>
            </w:r>
            <w:r w:rsidR="00104623">
              <w:rPr>
                <w:rFonts w:ascii="Verdana" w:eastAsia="Times New Roman" w:hAnsi="Verdana" w:cs="Times New Roman"/>
                <w:sz w:val="20"/>
                <w:szCs w:val="20"/>
                <w:lang w:eastAsia="en-GB"/>
              </w:rPr>
              <w:t>ritical</w:t>
            </w:r>
          </w:p>
        </w:tc>
      </w:tr>
      <w:tr w:rsidR="00104623" w:rsidRPr="004E0336" w:rsidTr="00832C23">
        <w:trPr>
          <w:trHeight w:val="858"/>
        </w:trPr>
        <w:tc>
          <w:tcPr>
            <w:tcW w:w="668" w:type="dxa"/>
            <w:vMerge/>
            <w:tcBorders>
              <w:top w:val="nil"/>
              <w:left w:val="nil"/>
              <w:bottom w:val="nil"/>
              <w:right w:val="nil"/>
            </w:tcBorders>
            <w:vAlign w:val="center"/>
            <w:hideMark/>
          </w:tcPr>
          <w:p w:rsidR="003746ED" w:rsidRPr="004E0336" w:rsidRDefault="003746ED" w:rsidP="003746ED">
            <w:pPr>
              <w:spacing w:after="0" w:line="240" w:lineRule="auto"/>
              <w:rPr>
                <w:rFonts w:ascii="Verdana" w:eastAsia="Times New Roman" w:hAnsi="Verdana" w:cs="Times New Roman"/>
                <w:b/>
                <w:bCs/>
                <w:sz w:val="20"/>
                <w:szCs w:val="20"/>
                <w:lang w:eastAsia="en-GB"/>
              </w:rPr>
            </w:pPr>
          </w:p>
        </w:tc>
        <w:tc>
          <w:tcPr>
            <w:tcW w:w="514" w:type="dxa"/>
            <w:tcBorders>
              <w:top w:val="nil"/>
              <w:left w:val="nil"/>
              <w:bottom w:val="nil"/>
              <w:right w:val="nil"/>
            </w:tcBorders>
            <w:shd w:val="clear" w:color="000000" w:fill="FFFFFF"/>
            <w:noWrap/>
            <w:vAlign w:val="center"/>
            <w:hideMark/>
          </w:tcPr>
          <w:p w:rsidR="003746ED" w:rsidRPr="004E0336" w:rsidRDefault="003746ED" w:rsidP="003746ED">
            <w:pPr>
              <w:spacing w:after="0" w:line="240" w:lineRule="auto"/>
              <w:jc w:val="right"/>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3</w:t>
            </w:r>
          </w:p>
        </w:tc>
        <w:tc>
          <w:tcPr>
            <w:tcW w:w="1942" w:type="dxa"/>
            <w:tcBorders>
              <w:top w:val="single" w:sz="4" w:space="0" w:color="auto"/>
              <w:left w:val="single" w:sz="8" w:space="0" w:color="auto"/>
              <w:bottom w:val="single" w:sz="4" w:space="0" w:color="auto"/>
              <w:right w:val="single" w:sz="4" w:space="0" w:color="auto"/>
            </w:tcBorders>
            <w:shd w:val="clear" w:color="000000" w:fill="FFFF00"/>
            <w:vAlign w:val="center"/>
            <w:hideMark/>
          </w:tcPr>
          <w:p w:rsidR="003746ED" w:rsidRPr="004E0336" w:rsidRDefault="003746ED" w:rsidP="003746ED">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M</w:t>
            </w:r>
            <w:r w:rsidR="00104623">
              <w:rPr>
                <w:rFonts w:ascii="Verdana" w:eastAsia="Times New Roman" w:hAnsi="Verdana" w:cs="Times New Roman"/>
                <w:sz w:val="20"/>
                <w:szCs w:val="20"/>
                <w:lang w:eastAsia="en-GB"/>
              </w:rPr>
              <w:t>edium</w:t>
            </w:r>
          </w:p>
        </w:tc>
        <w:tc>
          <w:tcPr>
            <w:tcW w:w="193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3746ED" w:rsidRPr="004E0336" w:rsidRDefault="003746ED" w:rsidP="003746ED">
            <w:pPr>
              <w:spacing w:after="0" w:line="240" w:lineRule="auto"/>
              <w:jc w:val="center"/>
              <w:rPr>
                <w:rFonts w:ascii="Calibri" w:eastAsia="Times New Roman" w:hAnsi="Calibri" w:cs="Times New Roman"/>
                <w:lang w:eastAsia="en-GB"/>
              </w:rPr>
            </w:pPr>
            <w:r w:rsidRPr="004E0336">
              <w:rPr>
                <w:rFonts w:ascii="Calibri" w:eastAsia="Times New Roman" w:hAnsi="Calibri" w:cs="Times New Roman"/>
                <w:lang w:eastAsia="en-GB"/>
              </w:rPr>
              <w:t>M</w:t>
            </w:r>
            <w:r w:rsidR="00104623">
              <w:rPr>
                <w:rFonts w:ascii="Calibri" w:eastAsia="Times New Roman" w:hAnsi="Calibri" w:cs="Times New Roman"/>
                <w:lang w:eastAsia="en-GB"/>
              </w:rPr>
              <w:t>edium</w:t>
            </w:r>
          </w:p>
        </w:tc>
        <w:tc>
          <w:tcPr>
            <w:tcW w:w="1941"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3746ED" w:rsidRPr="004E0336" w:rsidRDefault="003746ED" w:rsidP="003746ED">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H</w:t>
            </w:r>
            <w:r w:rsidR="00104623">
              <w:rPr>
                <w:rFonts w:ascii="Verdana" w:eastAsia="Times New Roman" w:hAnsi="Verdana" w:cs="Times New Roman"/>
                <w:sz w:val="20"/>
                <w:szCs w:val="20"/>
                <w:lang w:eastAsia="en-GB"/>
              </w:rPr>
              <w:t>igh</w:t>
            </w:r>
          </w:p>
        </w:tc>
        <w:tc>
          <w:tcPr>
            <w:tcW w:w="1976" w:type="dxa"/>
            <w:tcBorders>
              <w:top w:val="single" w:sz="4" w:space="0" w:color="auto"/>
              <w:left w:val="single" w:sz="4" w:space="0" w:color="auto"/>
              <w:bottom w:val="single" w:sz="4" w:space="0" w:color="auto"/>
              <w:right w:val="single" w:sz="8" w:space="0" w:color="auto"/>
            </w:tcBorders>
            <w:shd w:val="clear" w:color="000000" w:fill="FF0000"/>
            <w:vAlign w:val="center"/>
            <w:hideMark/>
          </w:tcPr>
          <w:p w:rsidR="003746ED" w:rsidRPr="004E0336" w:rsidRDefault="003746ED" w:rsidP="003746ED">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C</w:t>
            </w:r>
            <w:r w:rsidR="00104623">
              <w:rPr>
                <w:rFonts w:ascii="Verdana" w:eastAsia="Times New Roman" w:hAnsi="Verdana" w:cs="Times New Roman"/>
                <w:sz w:val="20"/>
                <w:szCs w:val="20"/>
                <w:lang w:eastAsia="en-GB"/>
              </w:rPr>
              <w:t>ritical</w:t>
            </w:r>
          </w:p>
        </w:tc>
      </w:tr>
      <w:tr w:rsidR="00104623" w:rsidRPr="004E0336" w:rsidTr="00832C23">
        <w:trPr>
          <w:trHeight w:val="858"/>
        </w:trPr>
        <w:tc>
          <w:tcPr>
            <w:tcW w:w="668" w:type="dxa"/>
            <w:vMerge/>
            <w:tcBorders>
              <w:top w:val="nil"/>
              <w:left w:val="nil"/>
              <w:bottom w:val="nil"/>
              <w:right w:val="nil"/>
            </w:tcBorders>
            <w:vAlign w:val="center"/>
            <w:hideMark/>
          </w:tcPr>
          <w:p w:rsidR="003746ED" w:rsidRPr="004E0336" w:rsidRDefault="003746ED" w:rsidP="003746ED">
            <w:pPr>
              <w:spacing w:after="0" w:line="240" w:lineRule="auto"/>
              <w:rPr>
                <w:rFonts w:ascii="Verdana" w:eastAsia="Times New Roman" w:hAnsi="Verdana" w:cs="Times New Roman"/>
                <w:b/>
                <w:bCs/>
                <w:sz w:val="20"/>
                <w:szCs w:val="20"/>
                <w:lang w:eastAsia="en-GB"/>
              </w:rPr>
            </w:pPr>
          </w:p>
        </w:tc>
        <w:tc>
          <w:tcPr>
            <w:tcW w:w="514" w:type="dxa"/>
            <w:tcBorders>
              <w:top w:val="nil"/>
              <w:left w:val="nil"/>
              <w:bottom w:val="nil"/>
              <w:right w:val="nil"/>
            </w:tcBorders>
            <w:shd w:val="clear" w:color="000000" w:fill="FFFFFF"/>
            <w:noWrap/>
            <w:vAlign w:val="center"/>
            <w:hideMark/>
          </w:tcPr>
          <w:p w:rsidR="003746ED" w:rsidRPr="004E0336" w:rsidRDefault="003746ED" w:rsidP="003746ED">
            <w:pPr>
              <w:spacing w:after="0" w:line="240" w:lineRule="auto"/>
              <w:jc w:val="right"/>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2</w:t>
            </w:r>
          </w:p>
        </w:tc>
        <w:tc>
          <w:tcPr>
            <w:tcW w:w="1942" w:type="dxa"/>
            <w:tcBorders>
              <w:top w:val="single" w:sz="4" w:space="0" w:color="auto"/>
              <w:left w:val="single" w:sz="8" w:space="0" w:color="auto"/>
              <w:bottom w:val="single" w:sz="4" w:space="0" w:color="auto"/>
              <w:right w:val="single" w:sz="4" w:space="0" w:color="auto"/>
            </w:tcBorders>
            <w:shd w:val="clear" w:color="000000" w:fill="92D050"/>
            <w:vAlign w:val="center"/>
            <w:hideMark/>
          </w:tcPr>
          <w:p w:rsidR="003746ED" w:rsidRPr="004E0336" w:rsidRDefault="003746ED" w:rsidP="003746ED">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L</w:t>
            </w:r>
            <w:r w:rsidR="00104623">
              <w:rPr>
                <w:rFonts w:ascii="Verdana" w:eastAsia="Times New Roman" w:hAnsi="Verdana" w:cs="Times New Roman"/>
                <w:sz w:val="20"/>
                <w:szCs w:val="20"/>
                <w:lang w:eastAsia="en-GB"/>
              </w:rPr>
              <w:t>ow</w:t>
            </w:r>
          </w:p>
        </w:tc>
        <w:tc>
          <w:tcPr>
            <w:tcW w:w="193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3746ED" w:rsidRPr="004E0336" w:rsidRDefault="003746ED" w:rsidP="003746ED">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M</w:t>
            </w:r>
            <w:r w:rsidR="00104623">
              <w:rPr>
                <w:rFonts w:ascii="Verdana" w:eastAsia="Times New Roman" w:hAnsi="Verdana" w:cs="Times New Roman"/>
                <w:sz w:val="20"/>
                <w:szCs w:val="20"/>
                <w:lang w:eastAsia="en-GB"/>
              </w:rPr>
              <w:t>edium</w:t>
            </w:r>
          </w:p>
        </w:tc>
        <w:tc>
          <w:tcPr>
            <w:tcW w:w="19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3746ED" w:rsidRPr="004E0336" w:rsidRDefault="00104623" w:rsidP="003746ED">
            <w:pPr>
              <w:spacing w:after="0" w:line="240" w:lineRule="auto"/>
              <w:jc w:val="center"/>
              <w:rPr>
                <w:rFonts w:ascii="Calibri" w:eastAsia="Times New Roman" w:hAnsi="Calibri" w:cs="Times New Roman"/>
                <w:lang w:eastAsia="en-GB"/>
              </w:rPr>
            </w:pPr>
            <w:r w:rsidRPr="004E0336">
              <w:rPr>
                <w:rFonts w:ascii="Calibri" w:eastAsia="Times New Roman" w:hAnsi="Calibri" w:cs="Times New Roman"/>
                <w:lang w:eastAsia="en-GB"/>
              </w:rPr>
              <w:t>M</w:t>
            </w:r>
            <w:r>
              <w:rPr>
                <w:rFonts w:ascii="Calibri" w:eastAsia="Times New Roman" w:hAnsi="Calibri" w:cs="Times New Roman"/>
                <w:lang w:eastAsia="en-GB"/>
              </w:rPr>
              <w:t>edium</w:t>
            </w:r>
          </w:p>
        </w:tc>
        <w:tc>
          <w:tcPr>
            <w:tcW w:w="1976" w:type="dxa"/>
            <w:tcBorders>
              <w:top w:val="single" w:sz="4" w:space="0" w:color="auto"/>
              <w:left w:val="single" w:sz="4" w:space="0" w:color="auto"/>
              <w:bottom w:val="single" w:sz="4" w:space="0" w:color="auto"/>
              <w:right w:val="single" w:sz="8" w:space="0" w:color="auto"/>
            </w:tcBorders>
            <w:shd w:val="clear" w:color="000000" w:fill="FFC000"/>
            <w:vAlign w:val="center"/>
            <w:hideMark/>
          </w:tcPr>
          <w:p w:rsidR="003746ED" w:rsidRPr="004E0336" w:rsidRDefault="003746ED" w:rsidP="003746ED">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H</w:t>
            </w:r>
            <w:r w:rsidR="00104623">
              <w:rPr>
                <w:rFonts w:ascii="Verdana" w:eastAsia="Times New Roman" w:hAnsi="Verdana" w:cs="Times New Roman"/>
                <w:sz w:val="20"/>
                <w:szCs w:val="20"/>
                <w:lang w:eastAsia="en-GB"/>
              </w:rPr>
              <w:t>igh</w:t>
            </w:r>
          </w:p>
        </w:tc>
      </w:tr>
      <w:tr w:rsidR="00104623" w:rsidRPr="004E0336" w:rsidTr="00832C23">
        <w:trPr>
          <w:trHeight w:val="901"/>
        </w:trPr>
        <w:tc>
          <w:tcPr>
            <w:tcW w:w="668" w:type="dxa"/>
            <w:vMerge/>
            <w:tcBorders>
              <w:top w:val="nil"/>
              <w:left w:val="nil"/>
              <w:bottom w:val="nil"/>
              <w:right w:val="nil"/>
            </w:tcBorders>
            <w:vAlign w:val="center"/>
            <w:hideMark/>
          </w:tcPr>
          <w:p w:rsidR="00104623" w:rsidRPr="004E0336" w:rsidRDefault="00104623" w:rsidP="00104623">
            <w:pPr>
              <w:spacing w:after="0" w:line="240" w:lineRule="auto"/>
              <w:rPr>
                <w:rFonts w:ascii="Verdana" w:eastAsia="Times New Roman" w:hAnsi="Verdana" w:cs="Times New Roman"/>
                <w:b/>
                <w:bCs/>
                <w:sz w:val="20"/>
                <w:szCs w:val="20"/>
                <w:lang w:eastAsia="en-GB"/>
              </w:rPr>
            </w:pPr>
          </w:p>
        </w:tc>
        <w:tc>
          <w:tcPr>
            <w:tcW w:w="514" w:type="dxa"/>
            <w:tcBorders>
              <w:top w:val="nil"/>
              <w:left w:val="nil"/>
              <w:bottom w:val="nil"/>
              <w:right w:val="nil"/>
            </w:tcBorders>
            <w:shd w:val="clear" w:color="000000" w:fill="FFFFFF"/>
            <w:noWrap/>
            <w:vAlign w:val="center"/>
            <w:hideMark/>
          </w:tcPr>
          <w:p w:rsidR="00104623" w:rsidRPr="004E0336" w:rsidRDefault="00104623" w:rsidP="00104623">
            <w:pPr>
              <w:spacing w:after="0" w:line="240" w:lineRule="auto"/>
              <w:jc w:val="right"/>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1</w:t>
            </w:r>
          </w:p>
        </w:tc>
        <w:tc>
          <w:tcPr>
            <w:tcW w:w="1942" w:type="dxa"/>
            <w:tcBorders>
              <w:top w:val="single" w:sz="4" w:space="0" w:color="auto"/>
              <w:left w:val="single" w:sz="8" w:space="0" w:color="auto"/>
              <w:bottom w:val="single" w:sz="8" w:space="0" w:color="auto"/>
              <w:right w:val="single" w:sz="4" w:space="0" w:color="auto"/>
            </w:tcBorders>
            <w:shd w:val="clear" w:color="000000" w:fill="92D050"/>
            <w:vAlign w:val="center"/>
            <w:hideMark/>
          </w:tcPr>
          <w:p w:rsidR="00104623" w:rsidRPr="004E0336" w:rsidRDefault="00104623" w:rsidP="00104623">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L</w:t>
            </w:r>
            <w:r>
              <w:rPr>
                <w:rFonts w:ascii="Verdana" w:eastAsia="Times New Roman" w:hAnsi="Verdana" w:cs="Times New Roman"/>
                <w:sz w:val="20"/>
                <w:szCs w:val="20"/>
                <w:lang w:eastAsia="en-GB"/>
              </w:rPr>
              <w:t>ow</w:t>
            </w:r>
          </w:p>
        </w:tc>
        <w:tc>
          <w:tcPr>
            <w:tcW w:w="1936" w:type="dxa"/>
            <w:tcBorders>
              <w:top w:val="single" w:sz="4" w:space="0" w:color="auto"/>
              <w:left w:val="single" w:sz="4" w:space="0" w:color="auto"/>
              <w:bottom w:val="single" w:sz="8" w:space="0" w:color="auto"/>
              <w:right w:val="single" w:sz="4" w:space="0" w:color="auto"/>
            </w:tcBorders>
            <w:shd w:val="clear" w:color="000000" w:fill="92D050"/>
            <w:vAlign w:val="center"/>
            <w:hideMark/>
          </w:tcPr>
          <w:p w:rsidR="00104623" w:rsidRDefault="00104623" w:rsidP="00104623">
            <w:pPr>
              <w:jc w:val="center"/>
            </w:pPr>
            <w:r w:rsidRPr="00FE2FAE">
              <w:rPr>
                <w:rFonts w:ascii="Verdana" w:eastAsia="Times New Roman" w:hAnsi="Verdana" w:cs="Times New Roman"/>
                <w:sz w:val="20"/>
                <w:szCs w:val="20"/>
                <w:lang w:eastAsia="en-GB"/>
              </w:rPr>
              <w:t>Low</w:t>
            </w:r>
          </w:p>
        </w:tc>
        <w:tc>
          <w:tcPr>
            <w:tcW w:w="1941" w:type="dxa"/>
            <w:tcBorders>
              <w:top w:val="single" w:sz="4" w:space="0" w:color="auto"/>
              <w:left w:val="single" w:sz="4" w:space="0" w:color="auto"/>
              <w:bottom w:val="single" w:sz="8" w:space="0" w:color="auto"/>
              <w:right w:val="single" w:sz="4" w:space="0" w:color="auto"/>
            </w:tcBorders>
            <w:shd w:val="clear" w:color="000000" w:fill="92D050"/>
            <w:vAlign w:val="center"/>
            <w:hideMark/>
          </w:tcPr>
          <w:p w:rsidR="00104623" w:rsidRDefault="00104623" w:rsidP="00104623">
            <w:pPr>
              <w:jc w:val="center"/>
            </w:pPr>
            <w:r w:rsidRPr="00FE2FAE">
              <w:rPr>
                <w:rFonts w:ascii="Verdana" w:eastAsia="Times New Roman" w:hAnsi="Verdana" w:cs="Times New Roman"/>
                <w:sz w:val="20"/>
                <w:szCs w:val="20"/>
                <w:lang w:eastAsia="en-GB"/>
              </w:rPr>
              <w:t>Low</w:t>
            </w:r>
          </w:p>
        </w:tc>
        <w:tc>
          <w:tcPr>
            <w:tcW w:w="1976" w:type="dxa"/>
            <w:tcBorders>
              <w:top w:val="single" w:sz="4" w:space="0" w:color="auto"/>
              <w:left w:val="single" w:sz="4" w:space="0" w:color="auto"/>
              <w:bottom w:val="single" w:sz="8" w:space="0" w:color="auto"/>
              <w:right w:val="single" w:sz="8" w:space="0" w:color="auto"/>
            </w:tcBorders>
            <w:shd w:val="clear" w:color="000000" w:fill="92D050"/>
            <w:vAlign w:val="center"/>
            <w:hideMark/>
          </w:tcPr>
          <w:p w:rsidR="00104623" w:rsidRDefault="00104623" w:rsidP="00104623">
            <w:pPr>
              <w:jc w:val="center"/>
            </w:pPr>
            <w:r w:rsidRPr="00FE2FAE">
              <w:rPr>
                <w:rFonts w:ascii="Verdana" w:eastAsia="Times New Roman" w:hAnsi="Verdana" w:cs="Times New Roman"/>
                <w:sz w:val="20"/>
                <w:szCs w:val="20"/>
                <w:lang w:eastAsia="en-GB"/>
              </w:rPr>
              <w:t>Low</w:t>
            </w:r>
          </w:p>
        </w:tc>
      </w:tr>
      <w:tr w:rsidR="00104623" w:rsidRPr="004E0336" w:rsidTr="00832C23">
        <w:trPr>
          <w:trHeight w:val="858"/>
        </w:trPr>
        <w:tc>
          <w:tcPr>
            <w:tcW w:w="668"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rPr>
                <w:rFonts w:ascii="Calibri" w:eastAsia="Times New Roman" w:hAnsi="Calibri" w:cs="Times New Roman"/>
                <w:lang w:eastAsia="en-GB"/>
              </w:rPr>
            </w:pPr>
            <w:r w:rsidRPr="004E0336">
              <w:rPr>
                <w:rFonts w:ascii="Calibri" w:eastAsia="Times New Roman" w:hAnsi="Calibri" w:cs="Times New Roman"/>
                <w:lang w:eastAsia="en-GB"/>
              </w:rPr>
              <w:t> </w:t>
            </w:r>
          </w:p>
        </w:tc>
        <w:tc>
          <w:tcPr>
            <w:tcW w:w="514"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rPr>
                <w:rFonts w:ascii="Calibri" w:eastAsia="Times New Roman" w:hAnsi="Calibri" w:cs="Times New Roman"/>
                <w:lang w:eastAsia="en-GB"/>
              </w:rPr>
            </w:pPr>
            <w:r w:rsidRPr="004E0336">
              <w:rPr>
                <w:rFonts w:ascii="Calibri" w:eastAsia="Times New Roman" w:hAnsi="Calibri" w:cs="Times New Roman"/>
                <w:lang w:eastAsia="en-GB"/>
              </w:rPr>
              <w:t> </w:t>
            </w:r>
          </w:p>
        </w:tc>
        <w:tc>
          <w:tcPr>
            <w:tcW w:w="1942"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jc w:val="center"/>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1</w:t>
            </w:r>
          </w:p>
        </w:tc>
        <w:tc>
          <w:tcPr>
            <w:tcW w:w="1936"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jc w:val="center"/>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2</w:t>
            </w:r>
          </w:p>
        </w:tc>
        <w:tc>
          <w:tcPr>
            <w:tcW w:w="1941"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jc w:val="center"/>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3</w:t>
            </w:r>
          </w:p>
        </w:tc>
        <w:tc>
          <w:tcPr>
            <w:tcW w:w="1976"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jc w:val="center"/>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4</w:t>
            </w:r>
          </w:p>
        </w:tc>
      </w:tr>
      <w:tr w:rsidR="00104623" w:rsidRPr="004E0336" w:rsidTr="00832C23">
        <w:trPr>
          <w:trHeight w:val="858"/>
        </w:trPr>
        <w:tc>
          <w:tcPr>
            <w:tcW w:w="668"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rPr>
                <w:rFonts w:ascii="Calibri" w:eastAsia="Times New Roman" w:hAnsi="Calibri" w:cs="Times New Roman"/>
                <w:lang w:eastAsia="en-GB"/>
              </w:rPr>
            </w:pPr>
            <w:r w:rsidRPr="004E0336">
              <w:rPr>
                <w:rFonts w:ascii="Calibri" w:eastAsia="Times New Roman" w:hAnsi="Calibri" w:cs="Times New Roman"/>
                <w:lang w:eastAsia="en-GB"/>
              </w:rPr>
              <w:t> </w:t>
            </w:r>
          </w:p>
        </w:tc>
        <w:tc>
          <w:tcPr>
            <w:tcW w:w="514"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rPr>
                <w:rFonts w:ascii="Calibri" w:eastAsia="Times New Roman" w:hAnsi="Calibri" w:cs="Times New Roman"/>
                <w:lang w:eastAsia="en-GB"/>
              </w:rPr>
            </w:pPr>
            <w:r w:rsidRPr="004E0336">
              <w:rPr>
                <w:rFonts w:ascii="Calibri" w:eastAsia="Times New Roman" w:hAnsi="Calibri" w:cs="Times New Roman"/>
                <w:lang w:eastAsia="en-GB"/>
              </w:rPr>
              <w:t> </w:t>
            </w:r>
          </w:p>
        </w:tc>
        <w:tc>
          <w:tcPr>
            <w:tcW w:w="7796" w:type="dxa"/>
            <w:gridSpan w:val="4"/>
            <w:tcBorders>
              <w:top w:val="nil"/>
              <w:left w:val="nil"/>
              <w:bottom w:val="nil"/>
              <w:right w:val="nil"/>
            </w:tcBorders>
            <w:shd w:val="clear" w:color="000000" w:fill="FFFFFF"/>
            <w:noWrap/>
            <w:vAlign w:val="bottom"/>
            <w:hideMark/>
          </w:tcPr>
          <w:p w:rsidR="004E0336" w:rsidRPr="004E0336" w:rsidRDefault="008A6BB3" w:rsidP="008A6BB3">
            <w:pPr>
              <w:spacing w:after="0" w:line="240" w:lineRule="auto"/>
              <w:jc w:val="center"/>
              <w:rPr>
                <w:rFonts w:ascii="Verdana" w:eastAsia="Times New Roman" w:hAnsi="Verdana" w:cs="Times New Roman"/>
                <w:b/>
                <w:bCs/>
                <w:sz w:val="20"/>
                <w:szCs w:val="20"/>
                <w:lang w:eastAsia="en-GB"/>
              </w:rPr>
            </w:pPr>
            <w:r>
              <w:rPr>
                <w:rFonts w:ascii="Verdana" w:eastAsia="Times New Roman" w:hAnsi="Verdana" w:cs="Times New Roman"/>
                <w:b/>
                <w:bCs/>
                <w:sz w:val="20"/>
                <w:szCs w:val="20"/>
                <w:lang w:eastAsia="en-GB"/>
              </w:rPr>
              <w:t>Probability</w:t>
            </w:r>
            <w:r w:rsidR="003746ED" w:rsidRPr="004E0336">
              <w:rPr>
                <w:rFonts w:ascii="Verdana" w:eastAsia="Times New Roman" w:hAnsi="Verdana" w:cs="Times New Roman"/>
                <w:b/>
                <w:bCs/>
                <w:sz w:val="20"/>
                <w:szCs w:val="20"/>
                <w:lang w:eastAsia="en-GB"/>
              </w:rPr>
              <w:t xml:space="preserve"> Score</w:t>
            </w:r>
          </w:p>
        </w:tc>
      </w:tr>
    </w:tbl>
    <w:p w:rsidR="004E0336" w:rsidRPr="00A50F7B" w:rsidRDefault="004E0336" w:rsidP="00196868">
      <w:pPr>
        <w:autoSpaceDE w:val="0"/>
        <w:autoSpaceDN w:val="0"/>
        <w:adjustRightInd w:val="0"/>
        <w:spacing w:after="0" w:line="240" w:lineRule="auto"/>
        <w:rPr>
          <w:rFonts w:ascii="Arial" w:hAnsi="Arial" w:cs="Arial"/>
          <w:b/>
          <w:bCs/>
          <w:sz w:val="24"/>
          <w:szCs w:val="24"/>
        </w:rPr>
      </w:pPr>
    </w:p>
    <w:p w:rsidR="00D60C21" w:rsidRDefault="00D60C21">
      <w:pPr>
        <w:rPr>
          <w:rFonts w:ascii="Arial" w:hAnsi="Arial" w:cs="Arial"/>
          <w:b/>
          <w:bCs/>
          <w:sz w:val="24"/>
          <w:szCs w:val="24"/>
        </w:rPr>
      </w:pPr>
      <w:r>
        <w:rPr>
          <w:rFonts w:ascii="Arial" w:hAnsi="Arial" w:cs="Arial"/>
          <w:b/>
          <w:bCs/>
          <w:sz w:val="24"/>
          <w:szCs w:val="24"/>
        </w:rPr>
        <w:br w:type="page"/>
      </w:r>
    </w:p>
    <w:p w:rsidR="008312E2" w:rsidRPr="00A50F7B" w:rsidRDefault="008312E2" w:rsidP="00196868">
      <w:pPr>
        <w:autoSpaceDE w:val="0"/>
        <w:autoSpaceDN w:val="0"/>
        <w:adjustRightInd w:val="0"/>
        <w:spacing w:after="0" w:line="240" w:lineRule="auto"/>
        <w:rPr>
          <w:rFonts w:ascii="Arial" w:hAnsi="Arial" w:cs="Arial"/>
          <w:b/>
          <w:bCs/>
          <w:sz w:val="24"/>
          <w:szCs w:val="24"/>
        </w:rPr>
      </w:pPr>
      <w:r w:rsidRPr="00A50F7B">
        <w:rPr>
          <w:rFonts w:ascii="Arial" w:hAnsi="Arial" w:cs="Arial"/>
          <w:b/>
          <w:bCs/>
          <w:sz w:val="24"/>
          <w:szCs w:val="24"/>
        </w:rPr>
        <w:lastRenderedPageBreak/>
        <w:t>3. THE OUTCOME OF OUR RISK ASSESSMENT</w:t>
      </w:r>
    </w:p>
    <w:p w:rsidR="008312E2" w:rsidRPr="00A50F7B" w:rsidRDefault="008312E2" w:rsidP="00196868">
      <w:pPr>
        <w:autoSpaceDE w:val="0"/>
        <w:autoSpaceDN w:val="0"/>
        <w:adjustRightInd w:val="0"/>
        <w:spacing w:after="0" w:line="240" w:lineRule="auto"/>
        <w:rPr>
          <w:rFonts w:ascii="Arial" w:hAnsi="Arial" w:cs="Arial"/>
          <w:b/>
          <w:bCs/>
        </w:rPr>
      </w:pPr>
    </w:p>
    <w:p w:rsidR="003B5539" w:rsidRPr="007C50B9" w:rsidRDefault="008312E2" w:rsidP="00196868">
      <w:pPr>
        <w:autoSpaceDE w:val="0"/>
        <w:autoSpaceDN w:val="0"/>
        <w:adjustRightInd w:val="0"/>
        <w:spacing w:after="0" w:line="240" w:lineRule="auto"/>
        <w:rPr>
          <w:rFonts w:ascii="Arial" w:hAnsi="Arial" w:cs="Arial"/>
          <w:b/>
          <w:bCs/>
        </w:rPr>
      </w:pPr>
      <w:r w:rsidRPr="007C50B9">
        <w:rPr>
          <w:rFonts w:ascii="Arial" w:hAnsi="Arial" w:cs="Arial"/>
          <w:b/>
          <w:bCs/>
        </w:rPr>
        <w:t>3.1</w:t>
      </w:r>
      <w:r w:rsidR="00614AFC" w:rsidRPr="007C50B9">
        <w:rPr>
          <w:rFonts w:ascii="Arial" w:hAnsi="Arial" w:cs="Arial"/>
          <w:b/>
          <w:bCs/>
        </w:rPr>
        <w:t>.</w:t>
      </w:r>
      <w:r w:rsidRPr="007C50B9">
        <w:rPr>
          <w:rFonts w:ascii="Arial" w:hAnsi="Arial" w:cs="Arial"/>
          <w:b/>
          <w:bCs/>
        </w:rPr>
        <w:t xml:space="preserve"> </w:t>
      </w:r>
      <w:r w:rsidR="003B5539" w:rsidRPr="007C50B9">
        <w:rPr>
          <w:rFonts w:ascii="Arial" w:hAnsi="Arial" w:cs="Arial"/>
          <w:b/>
          <w:bCs/>
        </w:rPr>
        <w:t>Scale of the risk assessment</w:t>
      </w:r>
    </w:p>
    <w:p w:rsidR="003B5539" w:rsidRDefault="003B5539" w:rsidP="00196868">
      <w:pPr>
        <w:autoSpaceDE w:val="0"/>
        <w:autoSpaceDN w:val="0"/>
        <w:adjustRightInd w:val="0"/>
        <w:spacing w:after="0" w:line="240" w:lineRule="auto"/>
        <w:rPr>
          <w:rFonts w:ascii="Arial" w:hAnsi="Arial" w:cs="Arial"/>
          <w:bCs/>
        </w:rPr>
      </w:pPr>
    </w:p>
    <w:p w:rsidR="003B5539" w:rsidRDefault="00674EFF" w:rsidP="00196868">
      <w:pPr>
        <w:autoSpaceDE w:val="0"/>
        <w:autoSpaceDN w:val="0"/>
        <w:adjustRightInd w:val="0"/>
        <w:spacing w:after="0" w:line="240" w:lineRule="auto"/>
        <w:rPr>
          <w:rFonts w:ascii="Arial" w:hAnsi="Arial" w:cs="Arial"/>
          <w:bCs/>
        </w:rPr>
      </w:pPr>
      <w:r>
        <w:rPr>
          <w:rFonts w:ascii="Arial" w:hAnsi="Arial" w:cs="Arial"/>
          <w:bCs/>
        </w:rPr>
        <w:t>In 2015/16 t</w:t>
      </w:r>
      <w:r w:rsidR="003B5539">
        <w:rPr>
          <w:rFonts w:ascii="Arial" w:hAnsi="Arial" w:cs="Arial"/>
          <w:bCs/>
        </w:rPr>
        <w:t>he Company undert</w:t>
      </w:r>
      <w:r>
        <w:rPr>
          <w:rFonts w:ascii="Arial" w:hAnsi="Arial" w:cs="Arial"/>
          <w:bCs/>
        </w:rPr>
        <w:t xml:space="preserve">ook </w:t>
      </w:r>
      <w:r w:rsidR="003B5539">
        <w:rPr>
          <w:rFonts w:ascii="Arial" w:hAnsi="Arial" w:cs="Arial"/>
          <w:bCs/>
        </w:rPr>
        <w:t>a full exercise of over 130 pieces of data i</w:t>
      </w:r>
      <w:r w:rsidR="00F911C9">
        <w:rPr>
          <w:rFonts w:ascii="Arial" w:hAnsi="Arial" w:cs="Arial"/>
          <w:bCs/>
        </w:rPr>
        <w:t>t places in the public domain</w:t>
      </w:r>
      <w:r w:rsidR="00AB4CD0">
        <w:rPr>
          <w:rFonts w:ascii="Arial" w:hAnsi="Arial" w:cs="Arial"/>
          <w:bCs/>
        </w:rPr>
        <w:t xml:space="preserve"> including in our Annual Report &amp; Accounts and our Annual Performance Report</w:t>
      </w:r>
      <w:r w:rsidR="00F911C9">
        <w:rPr>
          <w:rFonts w:ascii="Arial" w:hAnsi="Arial" w:cs="Arial"/>
          <w:bCs/>
        </w:rPr>
        <w:t>. Typically the impact score for this data is one.</w:t>
      </w:r>
    </w:p>
    <w:p w:rsidR="00674EFF" w:rsidRDefault="00674EFF" w:rsidP="00196868">
      <w:pPr>
        <w:autoSpaceDE w:val="0"/>
        <w:autoSpaceDN w:val="0"/>
        <w:adjustRightInd w:val="0"/>
        <w:spacing w:after="0" w:line="240" w:lineRule="auto"/>
        <w:rPr>
          <w:rFonts w:ascii="Arial" w:hAnsi="Arial" w:cs="Arial"/>
          <w:bCs/>
        </w:rPr>
      </w:pPr>
    </w:p>
    <w:p w:rsidR="00674EFF" w:rsidRDefault="00674EFF" w:rsidP="00196868">
      <w:pPr>
        <w:autoSpaceDE w:val="0"/>
        <w:autoSpaceDN w:val="0"/>
        <w:adjustRightInd w:val="0"/>
        <w:spacing w:after="0" w:line="240" w:lineRule="auto"/>
        <w:rPr>
          <w:rFonts w:ascii="Arial" w:hAnsi="Arial" w:cs="Arial"/>
          <w:bCs/>
        </w:rPr>
      </w:pPr>
      <w:r>
        <w:rPr>
          <w:rFonts w:ascii="Arial" w:hAnsi="Arial" w:cs="Arial"/>
          <w:bCs/>
        </w:rPr>
        <w:t>For this assessment we have focused on ODI, data identified by our CCG a</w:t>
      </w:r>
      <w:r w:rsidR="00AD63C3">
        <w:rPr>
          <w:rFonts w:ascii="Arial" w:hAnsi="Arial" w:cs="Arial"/>
          <w:bCs/>
        </w:rPr>
        <w:t xml:space="preserve">nd </w:t>
      </w:r>
      <w:r w:rsidR="00132B74">
        <w:rPr>
          <w:rFonts w:ascii="Arial" w:hAnsi="Arial" w:cs="Arial"/>
          <w:bCs/>
        </w:rPr>
        <w:t xml:space="preserve">specific </w:t>
      </w:r>
      <w:r w:rsidR="00AD63C3">
        <w:rPr>
          <w:rFonts w:ascii="Arial" w:hAnsi="Arial" w:cs="Arial"/>
          <w:bCs/>
        </w:rPr>
        <w:t>data requested by Ofwat since that date.</w:t>
      </w:r>
    </w:p>
    <w:p w:rsidR="007C50B9" w:rsidRDefault="007C50B9" w:rsidP="00196868">
      <w:pPr>
        <w:autoSpaceDE w:val="0"/>
        <w:autoSpaceDN w:val="0"/>
        <w:adjustRightInd w:val="0"/>
        <w:spacing w:after="0" w:line="240" w:lineRule="auto"/>
        <w:rPr>
          <w:rFonts w:ascii="Arial" w:hAnsi="Arial" w:cs="Arial"/>
          <w:bCs/>
        </w:rPr>
      </w:pPr>
    </w:p>
    <w:p w:rsidR="007C50B9" w:rsidRPr="00674EFF" w:rsidRDefault="00E6256F" w:rsidP="00196868">
      <w:pPr>
        <w:autoSpaceDE w:val="0"/>
        <w:autoSpaceDN w:val="0"/>
        <w:adjustRightInd w:val="0"/>
        <w:spacing w:after="0" w:line="240" w:lineRule="auto"/>
        <w:rPr>
          <w:rFonts w:ascii="Arial" w:hAnsi="Arial" w:cs="Arial"/>
          <w:bCs/>
        </w:rPr>
      </w:pPr>
      <w:r w:rsidRPr="00674EFF">
        <w:rPr>
          <w:rFonts w:ascii="Arial" w:hAnsi="Arial" w:cs="Arial"/>
          <w:bCs/>
        </w:rPr>
        <w:t xml:space="preserve">The </w:t>
      </w:r>
      <w:r w:rsidR="00674EFF" w:rsidRPr="00674EFF">
        <w:rPr>
          <w:rFonts w:ascii="Arial" w:hAnsi="Arial" w:cs="Arial"/>
          <w:bCs/>
        </w:rPr>
        <w:t xml:space="preserve">table </w:t>
      </w:r>
      <w:r w:rsidRPr="00674EFF">
        <w:rPr>
          <w:rFonts w:ascii="Arial" w:hAnsi="Arial" w:cs="Arial"/>
          <w:bCs/>
        </w:rPr>
        <w:t>below</w:t>
      </w:r>
      <w:r w:rsidR="007C50B9" w:rsidRPr="00674EFF">
        <w:rPr>
          <w:rFonts w:ascii="Arial" w:hAnsi="Arial" w:cs="Arial"/>
          <w:bCs/>
        </w:rPr>
        <w:t xml:space="preserve"> </w:t>
      </w:r>
      <w:r w:rsidR="00674EFF" w:rsidRPr="00674EFF">
        <w:rPr>
          <w:rFonts w:ascii="Arial" w:hAnsi="Arial" w:cs="Arial"/>
          <w:bCs/>
        </w:rPr>
        <w:t xml:space="preserve">shows </w:t>
      </w:r>
      <w:r w:rsidR="007C50B9" w:rsidRPr="00674EFF">
        <w:rPr>
          <w:rFonts w:ascii="Arial" w:hAnsi="Arial" w:cs="Arial"/>
          <w:bCs/>
        </w:rPr>
        <w:t xml:space="preserve">the scale of </w:t>
      </w:r>
      <w:r w:rsidR="00674EFF" w:rsidRPr="00674EFF">
        <w:rPr>
          <w:rFonts w:ascii="Arial" w:hAnsi="Arial" w:cs="Arial"/>
          <w:bCs/>
        </w:rPr>
        <w:t>the risk assessment undertaken for this exercise.</w:t>
      </w:r>
    </w:p>
    <w:p w:rsidR="00674EFF" w:rsidRPr="00674EFF" w:rsidRDefault="00674EFF" w:rsidP="00196868">
      <w:pPr>
        <w:autoSpaceDE w:val="0"/>
        <w:autoSpaceDN w:val="0"/>
        <w:adjustRightInd w:val="0"/>
        <w:spacing w:after="0" w:line="240" w:lineRule="auto"/>
        <w:rPr>
          <w:rFonts w:ascii="Arial" w:hAnsi="Arial" w:cs="Arial"/>
          <w:bCs/>
        </w:rPr>
      </w:pPr>
    </w:p>
    <w:tbl>
      <w:tblPr>
        <w:tblStyle w:val="TableGrid"/>
        <w:tblW w:w="0" w:type="auto"/>
        <w:tblLook w:val="04A0" w:firstRow="1" w:lastRow="0" w:firstColumn="1" w:lastColumn="0" w:noHBand="0" w:noVBand="1"/>
      </w:tblPr>
      <w:tblGrid>
        <w:gridCol w:w="5524"/>
        <w:gridCol w:w="1016"/>
      </w:tblGrid>
      <w:tr w:rsidR="00674EFF" w:rsidRPr="00674EFF" w:rsidTr="00710D49">
        <w:tc>
          <w:tcPr>
            <w:tcW w:w="5524" w:type="dxa"/>
          </w:tcPr>
          <w:p w:rsidR="00674EFF" w:rsidRPr="00674EFF" w:rsidRDefault="00674EFF" w:rsidP="00196868">
            <w:pPr>
              <w:autoSpaceDE w:val="0"/>
              <w:autoSpaceDN w:val="0"/>
              <w:adjustRightInd w:val="0"/>
              <w:rPr>
                <w:rFonts w:ascii="Arial" w:hAnsi="Arial" w:cs="Arial"/>
                <w:bCs/>
              </w:rPr>
            </w:pPr>
            <w:r w:rsidRPr="00674EFF">
              <w:rPr>
                <w:rFonts w:ascii="Arial" w:hAnsi="Arial" w:cs="Arial"/>
                <w:bCs/>
              </w:rPr>
              <w:t>Number of ODIs – Outcome delivery incentives</w:t>
            </w:r>
          </w:p>
        </w:tc>
        <w:tc>
          <w:tcPr>
            <w:tcW w:w="1016" w:type="dxa"/>
          </w:tcPr>
          <w:p w:rsidR="00674EFF" w:rsidRPr="00674EFF" w:rsidRDefault="00674EFF" w:rsidP="00710D49">
            <w:pPr>
              <w:autoSpaceDE w:val="0"/>
              <w:autoSpaceDN w:val="0"/>
              <w:adjustRightInd w:val="0"/>
              <w:jc w:val="right"/>
              <w:rPr>
                <w:rFonts w:ascii="Arial" w:hAnsi="Arial" w:cs="Arial"/>
                <w:bCs/>
              </w:rPr>
            </w:pPr>
            <w:r w:rsidRPr="00674EFF">
              <w:rPr>
                <w:rFonts w:ascii="Arial" w:hAnsi="Arial" w:cs="Arial"/>
                <w:bCs/>
              </w:rPr>
              <w:t>13</w:t>
            </w:r>
          </w:p>
        </w:tc>
      </w:tr>
      <w:tr w:rsidR="00674EFF" w:rsidRPr="00674EFF" w:rsidTr="00710D49">
        <w:tc>
          <w:tcPr>
            <w:tcW w:w="5524" w:type="dxa"/>
          </w:tcPr>
          <w:p w:rsidR="00674EFF" w:rsidRPr="00674EFF" w:rsidRDefault="00674EFF" w:rsidP="00196868">
            <w:pPr>
              <w:autoSpaceDE w:val="0"/>
              <w:autoSpaceDN w:val="0"/>
              <w:adjustRightInd w:val="0"/>
              <w:rPr>
                <w:rFonts w:ascii="Arial" w:hAnsi="Arial" w:cs="Arial"/>
                <w:bCs/>
              </w:rPr>
            </w:pPr>
            <w:r w:rsidRPr="00674EFF">
              <w:rPr>
                <w:rFonts w:ascii="Arial" w:hAnsi="Arial" w:cs="Arial"/>
                <w:bCs/>
              </w:rPr>
              <w:t>Data identified by our CCG</w:t>
            </w:r>
          </w:p>
        </w:tc>
        <w:tc>
          <w:tcPr>
            <w:tcW w:w="1016" w:type="dxa"/>
          </w:tcPr>
          <w:p w:rsidR="00674EFF" w:rsidRPr="00674EFF" w:rsidRDefault="00674EFF" w:rsidP="00710D49">
            <w:pPr>
              <w:autoSpaceDE w:val="0"/>
              <w:autoSpaceDN w:val="0"/>
              <w:adjustRightInd w:val="0"/>
              <w:jc w:val="right"/>
              <w:rPr>
                <w:rFonts w:ascii="Arial" w:hAnsi="Arial" w:cs="Arial"/>
                <w:bCs/>
              </w:rPr>
            </w:pPr>
            <w:r w:rsidRPr="00674EFF">
              <w:rPr>
                <w:rFonts w:ascii="Arial" w:hAnsi="Arial" w:cs="Arial"/>
                <w:bCs/>
              </w:rPr>
              <w:t>9</w:t>
            </w:r>
          </w:p>
        </w:tc>
      </w:tr>
      <w:tr w:rsidR="00674EFF" w:rsidRPr="00674EFF" w:rsidTr="00710D49">
        <w:tc>
          <w:tcPr>
            <w:tcW w:w="5524" w:type="dxa"/>
          </w:tcPr>
          <w:p w:rsidR="00674EFF" w:rsidRPr="00674EFF" w:rsidRDefault="00674EFF" w:rsidP="00196868">
            <w:pPr>
              <w:autoSpaceDE w:val="0"/>
              <w:autoSpaceDN w:val="0"/>
              <w:adjustRightInd w:val="0"/>
              <w:rPr>
                <w:rFonts w:ascii="Arial" w:hAnsi="Arial" w:cs="Arial"/>
                <w:bCs/>
              </w:rPr>
            </w:pPr>
            <w:r w:rsidRPr="00674EFF">
              <w:rPr>
                <w:rFonts w:ascii="Arial" w:hAnsi="Arial" w:cs="Arial"/>
                <w:bCs/>
              </w:rPr>
              <w:t>New data since first assessment in 2015/16</w:t>
            </w:r>
          </w:p>
        </w:tc>
        <w:tc>
          <w:tcPr>
            <w:tcW w:w="1016" w:type="dxa"/>
          </w:tcPr>
          <w:p w:rsidR="00674EFF" w:rsidRPr="00674EFF" w:rsidRDefault="00674EFF" w:rsidP="00710D49">
            <w:pPr>
              <w:autoSpaceDE w:val="0"/>
              <w:autoSpaceDN w:val="0"/>
              <w:adjustRightInd w:val="0"/>
              <w:jc w:val="right"/>
              <w:rPr>
                <w:rFonts w:ascii="Arial" w:hAnsi="Arial" w:cs="Arial"/>
                <w:bCs/>
              </w:rPr>
            </w:pPr>
            <w:r w:rsidRPr="00674EFF">
              <w:rPr>
                <w:rFonts w:ascii="Arial" w:hAnsi="Arial" w:cs="Arial"/>
                <w:bCs/>
              </w:rPr>
              <w:t>3</w:t>
            </w:r>
          </w:p>
        </w:tc>
      </w:tr>
      <w:tr w:rsidR="00674EFF" w:rsidRPr="00674EFF" w:rsidTr="00710D49">
        <w:tc>
          <w:tcPr>
            <w:tcW w:w="5524" w:type="dxa"/>
          </w:tcPr>
          <w:p w:rsidR="00674EFF" w:rsidRPr="00674EFF" w:rsidRDefault="00674EFF" w:rsidP="00196868">
            <w:pPr>
              <w:autoSpaceDE w:val="0"/>
              <w:autoSpaceDN w:val="0"/>
              <w:adjustRightInd w:val="0"/>
              <w:rPr>
                <w:rFonts w:ascii="Arial" w:hAnsi="Arial" w:cs="Arial"/>
                <w:bCs/>
              </w:rPr>
            </w:pPr>
            <w:r w:rsidRPr="00674EFF">
              <w:rPr>
                <w:rFonts w:ascii="Arial" w:hAnsi="Arial" w:cs="Arial"/>
                <w:bCs/>
              </w:rPr>
              <w:t>Total</w:t>
            </w:r>
          </w:p>
        </w:tc>
        <w:tc>
          <w:tcPr>
            <w:tcW w:w="1016" w:type="dxa"/>
          </w:tcPr>
          <w:p w:rsidR="00674EFF" w:rsidRPr="00674EFF" w:rsidRDefault="00674EFF" w:rsidP="00710D49">
            <w:pPr>
              <w:autoSpaceDE w:val="0"/>
              <w:autoSpaceDN w:val="0"/>
              <w:adjustRightInd w:val="0"/>
              <w:jc w:val="right"/>
              <w:rPr>
                <w:rFonts w:ascii="Arial" w:hAnsi="Arial" w:cs="Arial"/>
                <w:bCs/>
              </w:rPr>
            </w:pPr>
            <w:r w:rsidRPr="00674EFF">
              <w:rPr>
                <w:rFonts w:ascii="Arial" w:hAnsi="Arial" w:cs="Arial"/>
                <w:bCs/>
              </w:rPr>
              <w:t>25</w:t>
            </w:r>
          </w:p>
        </w:tc>
      </w:tr>
    </w:tbl>
    <w:p w:rsidR="00674EFF" w:rsidRPr="00674EFF" w:rsidRDefault="00674EFF" w:rsidP="00196868">
      <w:pPr>
        <w:autoSpaceDE w:val="0"/>
        <w:autoSpaceDN w:val="0"/>
        <w:adjustRightInd w:val="0"/>
        <w:spacing w:after="0" w:line="240" w:lineRule="auto"/>
        <w:rPr>
          <w:rFonts w:ascii="Arial" w:hAnsi="Arial" w:cs="Arial"/>
          <w:bCs/>
        </w:rPr>
      </w:pPr>
    </w:p>
    <w:p w:rsidR="003B5539" w:rsidRDefault="00E63819" w:rsidP="00196868">
      <w:pPr>
        <w:autoSpaceDE w:val="0"/>
        <w:autoSpaceDN w:val="0"/>
        <w:adjustRightInd w:val="0"/>
        <w:spacing w:after="0" w:line="240" w:lineRule="auto"/>
        <w:rPr>
          <w:rFonts w:ascii="Arial" w:hAnsi="Arial" w:cs="Arial"/>
          <w:bCs/>
        </w:rPr>
      </w:pPr>
      <w:r w:rsidRPr="00674EFF">
        <w:rPr>
          <w:rFonts w:ascii="Arial" w:hAnsi="Arial" w:cs="Arial"/>
          <w:bCs/>
        </w:rPr>
        <w:t>A full description of the 2</w:t>
      </w:r>
      <w:r w:rsidR="00674EFF" w:rsidRPr="00674EFF">
        <w:rPr>
          <w:rFonts w:ascii="Arial" w:hAnsi="Arial" w:cs="Arial"/>
          <w:bCs/>
        </w:rPr>
        <w:t>5</w:t>
      </w:r>
      <w:r w:rsidRPr="00674EFF">
        <w:rPr>
          <w:rFonts w:ascii="Arial" w:hAnsi="Arial" w:cs="Arial"/>
          <w:bCs/>
        </w:rPr>
        <w:t xml:space="preserve"> data items is given in Appendix </w:t>
      </w:r>
      <w:r w:rsidR="00C87AF4" w:rsidRPr="00674EFF">
        <w:rPr>
          <w:rFonts w:ascii="Arial" w:hAnsi="Arial" w:cs="Arial"/>
          <w:bCs/>
        </w:rPr>
        <w:t xml:space="preserve">1 and details </w:t>
      </w:r>
      <w:r w:rsidR="0025573E" w:rsidRPr="00674EFF">
        <w:rPr>
          <w:rFonts w:ascii="Arial" w:hAnsi="Arial" w:cs="Arial"/>
          <w:bCs/>
        </w:rPr>
        <w:t>of the risk assessment for each of these measures is shown in Appendix 2.</w:t>
      </w:r>
    </w:p>
    <w:p w:rsidR="00B077EB" w:rsidRDefault="00B077EB" w:rsidP="00196868">
      <w:pPr>
        <w:autoSpaceDE w:val="0"/>
        <w:autoSpaceDN w:val="0"/>
        <w:adjustRightInd w:val="0"/>
        <w:spacing w:after="0" w:line="240" w:lineRule="auto"/>
        <w:rPr>
          <w:rFonts w:ascii="Arial" w:hAnsi="Arial" w:cs="Arial"/>
          <w:bCs/>
        </w:rPr>
      </w:pPr>
    </w:p>
    <w:p w:rsidR="00A55473" w:rsidRPr="00430DE6" w:rsidRDefault="00A55473" w:rsidP="00A55473">
      <w:pPr>
        <w:autoSpaceDE w:val="0"/>
        <w:autoSpaceDN w:val="0"/>
        <w:adjustRightInd w:val="0"/>
        <w:spacing w:after="0" w:line="240" w:lineRule="auto"/>
        <w:rPr>
          <w:rFonts w:ascii="Arial" w:hAnsi="Arial" w:cs="Arial"/>
          <w:b/>
          <w:bCs/>
        </w:rPr>
      </w:pPr>
      <w:r>
        <w:rPr>
          <w:rFonts w:ascii="Arial" w:hAnsi="Arial" w:cs="Arial"/>
          <w:b/>
          <w:bCs/>
        </w:rPr>
        <w:t xml:space="preserve">3.2. </w:t>
      </w:r>
      <w:r w:rsidRPr="00A50F7B">
        <w:rPr>
          <w:rFonts w:ascii="Arial" w:hAnsi="Arial" w:cs="Arial"/>
          <w:b/>
          <w:bCs/>
        </w:rPr>
        <w:t>Outcome of Risk Assessment</w:t>
      </w:r>
    </w:p>
    <w:p w:rsidR="00A55473" w:rsidRDefault="00A55473" w:rsidP="00196868">
      <w:pPr>
        <w:autoSpaceDE w:val="0"/>
        <w:autoSpaceDN w:val="0"/>
        <w:adjustRightInd w:val="0"/>
        <w:spacing w:after="0" w:line="240" w:lineRule="auto"/>
        <w:rPr>
          <w:rFonts w:ascii="Arial" w:hAnsi="Arial" w:cs="Arial"/>
          <w:bCs/>
        </w:rPr>
      </w:pPr>
    </w:p>
    <w:p w:rsidR="00B077EB" w:rsidRDefault="00A55473" w:rsidP="00196868">
      <w:pPr>
        <w:autoSpaceDE w:val="0"/>
        <w:autoSpaceDN w:val="0"/>
        <w:adjustRightInd w:val="0"/>
        <w:spacing w:after="0" w:line="240" w:lineRule="auto"/>
        <w:rPr>
          <w:rFonts w:ascii="Arial" w:hAnsi="Arial" w:cs="Arial"/>
          <w:bCs/>
        </w:rPr>
      </w:pPr>
      <w:r>
        <w:rPr>
          <w:rFonts w:ascii="Arial" w:hAnsi="Arial" w:cs="Arial"/>
          <w:bCs/>
        </w:rPr>
        <w:t xml:space="preserve">The </w:t>
      </w:r>
      <w:r w:rsidR="00674EFF">
        <w:rPr>
          <w:rFonts w:ascii="Arial" w:hAnsi="Arial" w:cs="Arial"/>
          <w:bCs/>
        </w:rPr>
        <w:t xml:space="preserve">table below </w:t>
      </w:r>
      <w:r>
        <w:rPr>
          <w:rFonts w:ascii="Arial" w:hAnsi="Arial" w:cs="Arial"/>
          <w:bCs/>
        </w:rPr>
        <w:t xml:space="preserve">shows the proportion of the </w:t>
      </w:r>
      <w:r w:rsidR="00674EFF">
        <w:rPr>
          <w:rFonts w:ascii="Arial" w:hAnsi="Arial" w:cs="Arial"/>
          <w:bCs/>
        </w:rPr>
        <w:t>25</w:t>
      </w:r>
      <w:r>
        <w:rPr>
          <w:rFonts w:ascii="Arial" w:hAnsi="Arial" w:cs="Arial"/>
          <w:bCs/>
        </w:rPr>
        <w:t xml:space="preserve"> </w:t>
      </w:r>
      <w:r w:rsidR="00132B74">
        <w:rPr>
          <w:rFonts w:ascii="Arial" w:hAnsi="Arial" w:cs="Arial"/>
          <w:bCs/>
        </w:rPr>
        <w:t xml:space="preserve">pieces of data </w:t>
      </w:r>
      <w:r>
        <w:rPr>
          <w:rFonts w:ascii="Arial" w:hAnsi="Arial" w:cs="Arial"/>
          <w:bCs/>
        </w:rPr>
        <w:t>that were assessed</w:t>
      </w:r>
      <w:r w:rsidR="008846CB">
        <w:rPr>
          <w:rFonts w:ascii="Arial" w:hAnsi="Arial" w:cs="Arial"/>
          <w:bCs/>
        </w:rPr>
        <w:t xml:space="preserve"> to be in each</w:t>
      </w:r>
      <w:r w:rsidR="00DA3004">
        <w:rPr>
          <w:rFonts w:ascii="Arial" w:hAnsi="Arial" w:cs="Arial"/>
          <w:bCs/>
        </w:rPr>
        <w:t xml:space="preserve"> risk category. The risk assessment found that there </w:t>
      </w:r>
      <w:r>
        <w:rPr>
          <w:rFonts w:ascii="Arial" w:hAnsi="Arial" w:cs="Arial"/>
          <w:bCs/>
        </w:rPr>
        <w:t xml:space="preserve">were no critical risks, </w:t>
      </w:r>
      <w:r w:rsidR="00AD63C3">
        <w:rPr>
          <w:rFonts w:ascii="Arial" w:hAnsi="Arial" w:cs="Arial"/>
          <w:bCs/>
        </w:rPr>
        <w:t>1</w:t>
      </w:r>
      <w:r>
        <w:rPr>
          <w:rFonts w:ascii="Arial" w:hAnsi="Arial" w:cs="Arial"/>
          <w:bCs/>
        </w:rPr>
        <w:t xml:space="preserve"> hi</w:t>
      </w:r>
      <w:r w:rsidR="003628AC">
        <w:rPr>
          <w:rFonts w:ascii="Arial" w:hAnsi="Arial" w:cs="Arial"/>
          <w:bCs/>
        </w:rPr>
        <w:t>gh risk</w:t>
      </w:r>
      <w:r w:rsidR="00132B74">
        <w:rPr>
          <w:rFonts w:ascii="Arial" w:hAnsi="Arial" w:cs="Arial"/>
          <w:bCs/>
        </w:rPr>
        <w:t xml:space="preserve"> item</w:t>
      </w:r>
      <w:r w:rsidR="003628AC">
        <w:rPr>
          <w:rFonts w:ascii="Arial" w:hAnsi="Arial" w:cs="Arial"/>
          <w:bCs/>
        </w:rPr>
        <w:t xml:space="preserve"> </w:t>
      </w:r>
      <w:r w:rsidR="00AD63C3">
        <w:rPr>
          <w:rFonts w:ascii="Arial" w:hAnsi="Arial" w:cs="Arial"/>
          <w:bCs/>
        </w:rPr>
        <w:t xml:space="preserve">with </w:t>
      </w:r>
      <w:r>
        <w:rPr>
          <w:rFonts w:ascii="Arial" w:hAnsi="Arial" w:cs="Arial"/>
          <w:bCs/>
        </w:rPr>
        <w:t xml:space="preserve">the majority of risks </w:t>
      </w:r>
      <w:r w:rsidR="00D66D6D">
        <w:rPr>
          <w:rFonts w:ascii="Arial" w:hAnsi="Arial" w:cs="Arial"/>
          <w:bCs/>
        </w:rPr>
        <w:t xml:space="preserve">were </w:t>
      </w:r>
      <w:r>
        <w:rPr>
          <w:rFonts w:ascii="Arial" w:hAnsi="Arial" w:cs="Arial"/>
          <w:bCs/>
        </w:rPr>
        <w:t>either medium or low.</w:t>
      </w:r>
    </w:p>
    <w:p w:rsidR="00674EFF" w:rsidRDefault="00674EFF" w:rsidP="00196868">
      <w:pPr>
        <w:autoSpaceDE w:val="0"/>
        <w:autoSpaceDN w:val="0"/>
        <w:adjustRightInd w:val="0"/>
        <w:spacing w:after="0" w:line="240" w:lineRule="auto"/>
        <w:rPr>
          <w:rFonts w:ascii="Arial" w:hAnsi="Arial" w:cs="Arial"/>
          <w:bCs/>
        </w:rPr>
      </w:pPr>
    </w:p>
    <w:tbl>
      <w:tblPr>
        <w:tblStyle w:val="TableGrid"/>
        <w:tblW w:w="0" w:type="auto"/>
        <w:tblLook w:val="04A0" w:firstRow="1" w:lastRow="0" w:firstColumn="1" w:lastColumn="0" w:noHBand="0" w:noVBand="1"/>
      </w:tblPr>
      <w:tblGrid>
        <w:gridCol w:w="2348"/>
        <w:gridCol w:w="1333"/>
        <w:gridCol w:w="1417"/>
        <w:gridCol w:w="1418"/>
      </w:tblGrid>
      <w:tr w:rsidR="00710D49" w:rsidTr="00710D49">
        <w:tc>
          <w:tcPr>
            <w:tcW w:w="2348" w:type="dxa"/>
          </w:tcPr>
          <w:p w:rsidR="00710D49" w:rsidRDefault="00710D49" w:rsidP="00196868">
            <w:pPr>
              <w:autoSpaceDE w:val="0"/>
              <w:autoSpaceDN w:val="0"/>
              <w:adjustRightInd w:val="0"/>
              <w:rPr>
                <w:rFonts w:ascii="Arial" w:hAnsi="Arial" w:cs="Arial"/>
                <w:bCs/>
              </w:rPr>
            </w:pPr>
            <w:r>
              <w:rPr>
                <w:rFonts w:ascii="Arial" w:hAnsi="Arial" w:cs="Arial"/>
                <w:bCs/>
              </w:rPr>
              <w:t>Category</w:t>
            </w:r>
          </w:p>
        </w:tc>
        <w:tc>
          <w:tcPr>
            <w:tcW w:w="1333" w:type="dxa"/>
          </w:tcPr>
          <w:p w:rsidR="00710D49" w:rsidRDefault="00710D49" w:rsidP="00710D49">
            <w:pPr>
              <w:autoSpaceDE w:val="0"/>
              <w:autoSpaceDN w:val="0"/>
              <w:adjustRightInd w:val="0"/>
              <w:jc w:val="right"/>
              <w:rPr>
                <w:rFonts w:ascii="Arial" w:hAnsi="Arial" w:cs="Arial"/>
                <w:bCs/>
              </w:rPr>
            </w:pPr>
            <w:r>
              <w:rPr>
                <w:rFonts w:ascii="Arial" w:hAnsi="Arial" w:cs="Arial"/>
                <w:bCs/>
              </w:rPr>
              <w:t>2015/16</w:t>
            </w:r>
          </w:p>
        </w:tc>
        <w:tc>
          <w:tcPr>
            <w:tcW w:w="1417" w:type="dxa"/>
          </w:tcPr>
          <w:p w:rsidR="00710D49" w:rsidRDefault="00710D49" w:rsidP="00710D49">
            <w:pPr>
              <w:autoSpaceDE w:val="0"/>
              <w:autoSpaceDN w:val="0"/>
              <w:adjustRightInd w:val="0"/>
              <w:jc w:val="right"/>
              <w:rPr>
                <w:rFonts w:ascii="Arial" w:hAnsi="Arial" w:cs="Arial"/>
                <w:bCs/>
              </w:rPr>
            </w:pPr>
            <w:r>
              <w:rPr>
                <w:rFonts w:ascii="Arial" w:hAnsi="Arial" w:cs="Arial"/>
                <w:bCs/>
              </w:rPr>
              <w:t>2016/17</w:t>
            </w:r>
          </w:p>
        </w:tc>
        <w:tc>
          <w:tcPr>
            <w:tcW w:w="1418" w:type="dxa"/>
          </w:tcPr>
          <w:p w:rsidR="00710D49" w:rsidRDefault="00710D49" w:rsidP="00710D49">
            <w:pPr>
              <w:autoSpaceDE w:val="0"/>
              <w:autoSpaceDN w:val="0"/>
              <w:adjustRightInd w:val="0"/>
              <w:jc w:val="right"/>
              <w:rPr>
                <w:rFonts w:ascii="Arial" w:hAnsi="Arial" w:cs="Arial"/>
                <w:bCs/>
              </w:rPr>
            </w:pPr>
            <w:r>
              <w:rPr>
                <w:rFonts w:ascii="Arial" w:hAnsi="Arial" w:cs="Arial"/>
                <w:bCs/>
              </w:rPr>
              <w:t>2017/18</w:t>
            </w:r>
          </w:p>
        </w:tc>
      </w:tr>
      <w:tr w:rsidR="00710D49" w:rsidTr="00710D49">
        <w:tc>
          <w:tcPr>
            <w:tcW w:w="2348" w:type="dxa"/>
          </w:tcPr>
          <w:p w:rsidR="00710D49" w:rsidRDefault="00710D49" w:rsidP="00196868">
            <w:pPr>
              <w:autoSpaceDE w:val="0"/>
              <w:autoSpaceDN w:val="0"/>
              <w:adjustRightInd w:val="0"/>
              <w:rPr>
                <w:rFonts w:ascii="Arial" w:hAnsi="Arial" w:cs="Arial"/>
                <w:bCs/>
              </w:rPr>
            </w:pPr>
            <w:r>
              <w:rPr>
                <w:rFonts w:ascii="Arial" w:hAnsi="Arial" w:cs="Arial"/>
                <w:bCs/>
              </w:rPr>
              <w:t>Critical</w:t>
            </w:r>
          </w:p>
        </w:tc>
        <w:tc>
          <w:tcPr>
            <w:tcW w:w="1333" w:type="dxa"/>
          </w:tcPr>
          <w:p w:rsidR="00710D49" w:rsidRDefault="00AD63C3" w:rsidP="00710D49">
            <w:pPr>
              <w:autoSpaceDE w:val="0"/>
              <w:autoSpaceDN w:val="0"/>
              <w:adjustRightInd w:val="0"/>
              <w:jc w:val="right"/>
              <w:rPr>
                <w:rFonts w:ascii="Arial" w:hAnsi="Arial" w:cs="Arial"/>
                <w:bCs/>
              </w:rPr>
            </w:pPr>
            <w:r>
              <w:rPr>
                <w:rFonts w:ascii="Arial" w:hAnsi="Arial" w:cs="Arial"/>
                <w:bCs/>
              </w:rPr>
              <w:t>0</w:t>
            </w:r>
          </w:p>
        </w:tc>
        <w:tc>
          <w:tcPr>
            <w:tcW w:w="1417" w:type="dxa"/>
          </w:tcPr>
          <w:p w:rsidR="00710D49" w:rsidRDefault="00AD63C3" w:rsidP="00710D49">
            <w:pPr>
              <w:autoSpaceDE w:val="0"/>
              <w:autoSpaceDN w:val="0"/>
              <w:adjustRightInd w:val="0"/>
              <w:jc w:val="right"/>
              <w:rPr>
                <w:rFonts w:ascii="Arial" w:hAnsi="Arial" w:cs="Arial"/>
                <w:bCs/>
              </w:rPr>
            </w:pPr>
            <w:r>
              <w:rPr>
                <w:rFonts w:ascii="Arial" w:hAnsi="Arial" w:cs="Arial"/>
                <w:bCs/>
              </w:rPr>
              <w:t>0</w:t>
            </w:r>
          </w:p>
        </w:tc>
        <w:tc>
          <w:tcPr>
            <w:tcW w:w="1418" w:type="dxa"/>
          </w:tcPr>
          <w:p w:rsidR="00710D49" w:rsidRDefault="00710D49" w:rsidP="00710D49">
            <w:pPr>
              <w:autoSpaceDE w:val="0"/>
              <w:autoSpaceDN w:val="0"/>
              <w:adjustRightInd w:val="0"/>
              <w:jc w:val="right"/>
              <w:rPr>
                <w:rFonts w:ascii="Arial" w:hAnsi="Arial" w:cs="Arial"/>
                <w:bCs/>
              </w:rPr>
            </w:pPr>
            <w:r>
              <w:rPr>
                <w:rFonts w:ascii="Arial" w:hAnsi="Arial" w:cs="Arial"/>
                <w:bCs/>
              </w:rPr>
              <w:t>0</w:t>
            </w:r>
          </w:p>
        </w:tc>
      </w:tr>
      <w:tr w:rsidR="00710D49" w:rsidTr="00710D49">
        <w:tc>
          <w:tcPr>
            <w:tcW w:w="2348" w:type="dxa"/>
          </w:tcPr>
          <w:p w:rsidR="00710D49" w:rsidRDefault="00710D49" w:rsidP="00196868">
            <w:pPr>
              <w:autoSpaceDE w:val="0"/>
              <w:autoSpaceDN w:val="0"/>
              <w:adjustRightInd w:val="0"/>
              <w:rPr>
                <w:rFonts w:ascii="Arial" w:hAnsi="Arial" w:cs="Arial"/>
                <w:bCs/>
              </w:rPr>
            </w:pPr>
            <w:r>
              <w:rPr>
                <w:rFonts w:ascii="Arial" w:hAnsi="Arial" w:cs="Arial"/>
                <w:bCs/>
              </w:rPr>
              <w:t xml:space="preserve">High </w:t>
            </w:r>
          </w:p>
        </w:tc>
        <w:tc>
          <w:tcPr>
            <w:tcW w:w="1333" w:type="dxa"/>
          </w:tcPr>
          <w:p w:rsidR="00710D49" w:rsidRDefault="00AD63C3" w:rsidP="00710D49">
            <w:pPr>
              <w:autoSpaceDE w:val="0"/>
              <w:autoSpaceDN w:val="0"/>
              <w:adjustRightInd w:val="0"/>
              <w:jc w:val="right"/>
              <w:rPr>
                <w:rFonts w:ascii="Arial" w:hAnsi="Arial" w:cs="Arial"/>
                <w:bCs/>
              </w:rPr>
            </w:pPr>
            <w:r>
              <w:rPr>
                <w:rFonts w:ascii="Arial" w:hAnsi="Arial" w:cs="Arial"/>
                <w:bCs/>
              </w:rPr>
              <w:t>2</w:t>
            </w:r>
          </w:p>
        </w:tc>
        <w:tc>
          <w:tcPr>
            <w:tcW w:w="1417" w:type="dxa"/>
          </w:tcPr>
          <w:p w:rsidR="00710D49" w:rsidRDefault="00AD63C3" w:rsidP="00710D49">
            <w:pPr>
              <w:autoSpaceDE w:val="0"/>
              <w:autoSpaceDN w:val="0"/>
              <w:adjustRightInd w:val="0"/>
              <w:jc w:val="right"/>
              <w:rPr>
                <w:rFonts w:ascii="Arial" w:hAnsi="Arial" w:cs="Arial"/>
                <w:bCs/>
              </w:rPr>
            </w:pPr>
            <w:r>
              <w:rPr>
                <w:rFonts w:ascii="Arial" w:hAnsi="Arial" w:cs="Arial"/>
                <w:bCs/>
              </w:rPr>
              <w:t>3</w:t>
            </w:r>
          </w:p>
        </w:tc>
        <w:tc>
          <w:tcPr>
            <w:tcW w:w="1418" w:type="dxa"/>
          </w:tcPr>
          <w:p w:rsidR="00710D49" w:rsidRDefault="00710D49" w:rsidP="00710D49">
            <w:pPr>
              <w:autoSpaceDE w:val="0"/>
              <w:autoSpaceDN w:val="0"/>
              <w:adjustRightInd w:val="0"/>
              <w:jc w:val="right"/>
              <w:rPr>
                <w:rFonts w:ascii="Arial" w:hAnsi="Arial" w:cs="Arial"/>
                <w:bCs/>
              </w:rPr>
            </w:pPr>
            <w:r>
              <w:rPr>
                <w:rFonts w:ascii="Arial" w:hAnsi="Arial" w:cs="Arial"/>
                <w:bCs/>
              </w:rPr>
              <w:t>1</w:t>
            </w:r>
          </w:p>
        </w:tc>
      </w:tr>
      <w:tr w:rsidR="00710D49" w:rsidTr="00710D49">
        <w:tc>
          <w:tcPr>
            <w:tcW w:w="2348" w:type="dxa"/>
          </w:tcPr>
          <w:p w:rsidR="00710D49" w:rsidRDefault="00710D49" w:rsidP="00196868">
            <w:pPr>
              <w:autoSpaceDE w:val="0"/>
              <w:autoSpaceDN w:val="0"/>
              <w:adjustRightInd w:val="0"/>
              <w:rPr>
                <w:rFonts w:ascii="Arial" w:hAnsi="Arial" w:cs="Arial"/>
                <w:bCs/>
              </w:rPr>
            </w:pPr>
            <w:r>
              <w:rPr>
                <w:rFonts w:ascii="Arial" w:hAnsi="Arial" w:cs="Arial"/>
                <w:bCs/>
              </w:rPr>
              <w:t>Medium</w:t>
            </w:r>
          </w:p>
        </w:tc>
        <w:tc>
          <w:tcPr>
            <w:tcW w:w="1333" w:type="dxa"/>
          </w:tcPr>
          <w:p w:rsidR="00710D49" w:rsidRDefault="00AD63C3" w:rsidP="00710D49">
            <w:pPr>
              <w:autoSpaceDE w:val="0"/>
              <w:autoSpaceDN w:val="0"/>
              <w:adjustRightInd w:val="0"/>
              <w:jc w:val="right"/>
              <w:rPr>
                <w:rFonts w:ascii="Arial" w:hAnsi="Arial" w:cs="Arial"/>
                <w:bCs/>
              </w:rPr>
            </w:pPr>
            <w:r>
              <w:rPr>
                <w:rFonts w:ascii="Arial" w:hAnsi="Arial" w:cs="Arial"/>
                <w:bCs/>
              </w:rPr>
              <w:t>12</w:t>
            </w:r>
          </w:p>
        </w:tc>
        <w:tc>
          <w:tcPr>
            <w:tcW w:w="1417" w:type="dxa"/>
          </w:tcPr>
          <w:p w:rsidR="00710D49" w:rsidRDefault="00AD63C3" w:rsidP="00710D49">
            <w:pPr>
              <w:autoSpaceDE w:val="0"/>
              <w:autoSpaceDN w:val="0"/>
              <w:adjustRightInd w:val="0"/>
              <w:jc w:val="right"/>
              <w:rPr>
                <w:rFonts w:ascii="Arial" w:hAnsi="Arial" w:cs="Arial"/>
                <w:bCs/>
              </w:rPr>
            </w:pPr>
            <w:r>
              <w:rPr>
                <w:rFonts w:ascii="Arial" w:hAnsi="Arial" w:cs="Arial"/>
                <w:bCs/>
              </w:rPr>
              <w:t>15</w:t>
            </w:r>
          </w:p>
        </w:tc>
        <w:tc>
          <w:tcPr>
            <w:tcW w:w="1418" w:type="dxa"/>
          </w:tcPr>
          <w:p w:rsidR="00710D49" w:rsidRDefault="00AD63C3" w:rsidP="00710D49">
            <w:pPr>
              <w:autoSpaceDE w:val="0"/>
              <w:autoSpaceDN w:val="0"/>
              <w:adjustRightInd w:val="0"/>
              <w:jc w:val="right"/>
              <w:rPr>
                <w:rFonts w:ascii="Arial" w:hAnsi="Arial" w:cs="Arial"/>
                <w:bCs/>
              </w:rPr>
            </w:pPr>
            <w:r>
              <w:rPr>
                <w:rFonts w:ascii="Arial" w:hAnsi="Arial" w:cs="Arial"/>
                <w:bCs/>
              </w:rPr>
              <w:t>16</w:t>
            </w:r>
          </w:p>
        </w:tc>
      </w:tr>
      <w:tr w:rsidR="00710D49" w:rsidTr="00710D49">
        <w:tc>
          <w:tcPr>
            <w:tcW w:w="2348" w:type="dxa"/>
          </w:tcPr>
          <w:p w:rsidR="00710D49" w:rsidRDefault="00710D49" w:rsidP="00196868">
            <w:pPr>
              <w:autoSpaceDE w:val="0"/>
              <w:autoSpaceDN w:val="0"/>
              <w:adjustRightInd w:val="0"/>
              <w:rPr>
                <w:rFonts w:ascii="Arial" w:hAnsi="Arial" w:cs="Arial"/>
                <w:bCs/>
              </w:rPr>
            </w:pPr>
            <w:r>
              <w:rPr>
                <w:rFonts w:ascii="Arial" w:hAnsi="Arial" w:cs="Arial"/>
                <w:bCs/>
              </w:rPr>
              <w:t>Low</w:t>
            </w:r>
          </w:p>
        </w:tc>
        <w:tc>
          <w:tcPr>
            <w:tcW w:w="1333" w:type="dxa"/>
          </w:tcPr>
          <w:p w:rsidR="00710D49" w:rsidRDefault="00AD63C3" w:rsidP="00710D49">
            <w:pPr>
              <w:autoSpaceDE w:val="0"/>
              <w:autoSpaceDN w:val="0"/>
              <w:adjustRightInd w:val="0"/>
              <w:jc w:val="right"/>
              <w:rPr>
                <w:rFonts w:ascii="Arial" w:hAnsi="Arial" w:cs="Arial"/>
                <w:bCs/>
              </w:rPr>
            </w:pPr>
            <w:r>
              <w:rPr>
                <w:rFonts w:ascii="Arial" w:hAnsi="Arial" w:cs="Arial"/>
                <w:bCs/>
              </w:rPr>
              <w:t>6</w:t>
            </w:r>
          </w:p>
        </w:tc>
        <w:tc>
          <w:tcPr>
            <w:tcW w:w="1417" w:type="dxa"/>
          </w:tcPr>
          <w:p w:rsidR="00710D49" w:rsidRDefault="00AD63C3" w:rsidP="00710D49">
            <w:pPr>
              <w:autoSpaceDE w:val="0"/>
              <w:autoSpaceDN w:val="0"/>
              <w:adjustRightInd w:val="0"/>
              <w:jc w:val="right"/>
              <w:rPr>
                <w:rFonts w:ascii="Arial" w:hAnsi="Arial" w:cs="Arial"/>
                <w:bCs/>
              </w:rPr>
            </w:pPr>
            <w:r>
              <w:rPr>
                <w:rFonts w:ascii="Arial" w:hAnsi="Arial" w:cs="Arial"/>
                <w:bCs/>
              </w:rPr>
              <w:t>6</w:t>
            </w:r>
          </w:p>
        </w:tc>
        <w:tc>
          <w:tcPr>
            <w:tcW w:w="1418" w:type="dxa"/>
          </w:tcPr>
          <w:p w:rsidR="00710D49" w:rsidRDefault="00AD63C3" w:rsidP="00710D49">
            <w:pPr>
              <w:autoSpaceDE w:val="0"/>
              <w:autoSpaceDN w:val="0"/>
              <w:adjustRightInd w:val="0"/>
              <w:jc w:val="right"/>
              <w:rPr>
                <w:rFonts w:ascii="Arial" w:hAnsi="Arial" w:cs="Arial"/>
                <w:bCs/>
              </w:rPr>
            </w:pPr>
            <w:r>
              <w:rPr>
                <w:rFonts w:ascii="Arial" w:hAnsi="Arial" w:cs="Arial"/>
                <w:bCs/>
              </w:rPr>
              <w:t>8</w:t>
            </w:r>
          </w:p>
        </w:tc>
      </w:tr>
      <w:tr w:rsidR="00710D49" w:rsidTr="00710D49">
        <w:tc>
          <w:tcPr>
            <w:tcW w:w="2348" w:type="dxa"/>
          </w:tcPr>
          <w:p w:rsidR="00710D49" w:rsidRDefault="00710D49" w:rsidP="00196868">
            <w:pPr>
              <w:autoSpaceDE w:val="0"/>
              <w:autoSpaceDN w:val="0"/>
              <w:adjustRightInd w:val="0"/>
              <w:rPr>
                <w:rFonts w:ascii="Arial" w:hAnsi="Arial" w:cs="Arial"/>
                <w:bCs/>
              </w:rPr>
            </w:pPr>
            <w:r>
              <w:rPr>
                <w:rFonts w:ascii="Arial" w:hAnsi="Arial" w:cs="Arial"/>
                <w:bCs/>
              </w:rPr>
              <w:t>Total</w:t>
            </w:r>
          </w:p>
        </w:tc>
        <w:tc>
          <w:tcPr>
            <w:tcW w:w="1333" w:type="dxa"/>
          </w:tcPr>
          <w:p w:rsidR="00710D49" w:rsidRDefault="00AD63C3" w:rsidP="00710D49">
            <w:pPr>
              <w:autoSpaceDE w:val="0"/>
              <w:autoSpaceDN w:val="0"/>
              <w:adjustRightInd w:val="0"/>
              <w:jc w:val="right"/>
              <w:rPr>
                <w:rFonts w:ascii="Arial" w:hAnsi="Arial" w:cs="Arial"/>
                <w:bCs/>
              </w:rPr>
            </w:pPr>
            <w:r>
              <w:rPr>
                <w:rFonts w:ascii="Arial" w:hAnsi="Arial" w:cs="Arial"/>
                <w:bCs/>
              </w:rPr>
              <w:t>20</w:t>
            </w:r>
          </w:p>
        </w:tc>
        <w:tc>
          <w:tcPr>
            <w:tcW w:w="1417" w:type="dxa"/>
          </w:tcPr>
          <w:p w:rsidR="00710D49" w:rsidRDefault="00AD63C3" w:rsidP="00710D49">
            <w:pPr>
              <w:autoSpaceDE w:val="0"/>
              <w:autoSpaceDN w:val="0"/>
              <w:adjustRightInd w:val="0"/>
              <w:jc w:val="right"/>
              <w:rPr>
                <w:rFonts w:ascii="Arial" w:hAnsi="Arial" w:cs="Arial"/>
                <w:bCs/>
              </w:rPr>
            </w:pPr>
            <w:r>
              <w:rPr>
                <w:rFonts w:ascii="Arial" w:hAnsi="Arial" w:cs="Arial"/>
                <w:bCs/>
              </w:rPr>
              <w:t>24</w:t>
            </w:r>
          </w:p>
        </w:tc>
        <w:tc>
          <w:tcPr>
            <w:tcW w:w="1418" w:type="dxa"/>
          </w:tcPr>
          <w:p w:rsidR="00710D49" w:rsidRDefault="00710D49" w:rsidP="00710D49">
            <w:pPr>
              <w:autoSpaceDE w:val="0"/>
              <w:autoSpaceDN w:val="0"/>
              <w:adjustRightInd w:val="0"/>
              <w:jc w:val="right"/>
              <w:rPr>
                <w:rFonts w:ascii="Arial" w:hAnsi="Arial" w:cs="Arial"/>
                <w:bCs/>
              </w:rPr>
            </w:pPr>
            <w:r>
              <w:rPr>
                <w:rFonts w:ascii="Arial" w:hAnsi="Arial" w:cs="Arial"/>
                <w:bCs/>
              </w:rPr>
              <w:t>25</w:t>
            </w:r>
          </w:p>
        </w:tc>
      </w:tr>
    </w:tbl>
    <w:p w:rsidR="00674EFF" w:rsidRDefault="00674EFF" w:rsidP="00196868">
      <w:pPr>
        <w:autoSpaceDE w:val="0"/>
        <w:autoSpaceDN w:val="0"/>
        <w:adjustRightInd w:val="0"/>
        <w:spacing w:after="0" w:line="240" w:lineRule="auto"/>
        <w:rPr>
          <w:rFonts w:ascii="Arial" w:hAnsi="Arial" w:cs="Arial"/>
          <w:bCs/>
        </w:rPr>
      </w:pPr>
    </w:p>
    <w:p w:rsidR="00726681" w:rsidRDefault="00710D49" w:rsidP="00196868">
      <w:pPr>
        <w:autoSpaceDE w:val="0"/>
        <w:autoSpaceDN w:val="0"/>
        <w:adjustRightInd w:val="0"/>
        <w:spacing w:after="0" w:line="240" w:lineRule="auto"/>
        <w:rPr>
          <w:rFonts w:ascii="Arial" w:hAnsi="Arial" w:cs="Arial"/>
          <w:bCs/>
        </w:rPr>
      </w:pPr>
      <w:r>
        <w:rPr>
          <w:rFonts w:ascii="Arial" w:hAnsi="Arial" w:cs="Arial"/>
          <w:bCs/>
        </w:rPr>
        <w:t xml:space="preserve">The Company considers that as this process has progressed there is a tendency for assessments to have low reporting risk.  This is </w:t>
      </w:r>
      <w:r w:rsidR="00AD63C3">
        <w:rPr>
          <w:rFonts w:ascii="Arial" w:hAnsi="Arial" w:cs="Arial"/>
          <w:bCs/>
        </w:rPr>
        <w:t>confirmed in the table above with the number of high risk pieces of data reducing.</w:t>
      </w:r>
    </w:p>
    <w:p w:rsidR="00D860A6" w:rsidRPr="0025573E" w:rsidRDefault="00D860A6" w:rsidP="00196868">
      <w:pPr>
        <w:autoSpaceDE w:val="0"/>
        <w:autoSpaceDN w:val="0"/>
        <w:adjustRightInd w:val="0"/>
        <w:spacing w:after="0" w:line="240" w:lineRule="auto"/>
        <w:rPr>
          <w:rFonts w:ascii="Arial" w:hAnsi="Arial" w:cs="Arial"/>
          <w:bCs/>
        </w:rPr>
      </w:pPr>
    </w:p>
    <w:p w:rsidR="00D860A6" w:rsidRDefault="00D860A6" w:rsidP="00196868">
      <w:pPr>
        <w:autoSpaceDE w:val="0"/>
        <w:autoSpaceDN w:val="0"/>
        <w:adjustRightInd w:val="0"/>
        <w:spacing w:after="0" w:line="240" w:lineRule="auto"/>
        <w:rPr>
          <w:rFonts w:ascii="Arial" w:hAnsi="Arial" w:cs="Arial"/>
          <w:b/>
          <w:bCs/>
        </w:rPr>
      </w:pPr>
    </w:p>
    <w:p w:rsidR="0099319D" w:rsidRDefault="0099319D">
      <w:pPr>
        <w:rPr>
          <w:rFonts w:ascii="Arial" w:hAnsi="Arial" w:cs="Arial"/>
          <w:b/>
          <w:bCs/>
        </w:rPr>
      </w:pPr>
      <w:r>
        <w:rPr>
          <w:rFonts w:ascii="Arial" w:hAnsi="Arial" w:cs="Arial"/>
          <w:b/>
          <w:bCs/>
        </w:rPr>
        <w:br w:type="page"/>
      </w:r>
    </w:p>
    <w:p w:rsidR="00E4202C" w:rsidRPr="003044D4" w:rsidRDefault="000D2186" w:rsidP="00E4202C">
      <w:pPr>
        <w:rPr>
          <w:rFonts w:ascii="Arial" w:hAnsi="Arial" w:cs="Arial"/>
          <w:b/>
          <w:bCs/>
        </w:rPr>
      </w:pPr>
      <w:r>
        <w:rPr>
          <w:rFonts w:ascii="Arial" w:hAnsi="Arial" w:cs="Arial"/>
          <w:b/>
          <w:bCs/>
        </w:rPr>
        <w:lastRenderedPageBreak/>
        <w:t>3.3</w:t>
      </w:r>
      <w:r w:rsidR="00DF3E08">
        <w:rPr>
          <w:rFonts w:ascii="Arial" w:hAnsi="Arial" w:cs="Arial"/>
          <w:b/>
          <w:bCs/>
        </w:rPr>
        <w:t>.</w:t>
      </w:r>
      <w:r>
        <w:rPr>
          <w:rFonts w:ascii="Arial" w:hAnsi="Arial" w:cs="Arial"/>
          <w:b/>
          <w:bCs/>
        </w:rPr>
        <w:t xml:space="preserve"> </w:t>
      </w:r>
      <w:r w:rsidR="00E4202C" w:rsidRPr="003044D4">
        <w:rPr>
          <w:rFonts w:ascii="Arial" w:hAnsi="Arial" w:cs="Arial"/>
          <w:b/>
          <w:bCs/>
        </w:rPr>
        <w:t>New data items</w:t>
      </w:r>
      <w:r w:rsidR="00E4202C">
        <w:rPr>
          <w:rFonts w:ascii="Arial" w:hAnsi="Arial" w:cs="Arial"/>
          <w:b/>
          <w:bCs/>
        </w:rPr>
        <w:t xml:space="preserve"> in </w:t>
      </w:r>
      <w:r w:rsidR="00674EFF">
        <w:rPr>
          <w:rFonts w:ascii="Arial" w:hAnsi="Arial" w:cs="Arial"/>
          <w:b/>
          <w:bCs/>
        </w:rPr>
        <w:t xml:space="preserve">since the </w:t>
      </w:r>
      <w:r w:rsidR="00E4202C">
        <w:rPr>
          <w:rFonts w:ascii="Arial" w:hAnsi="Arial" w:cs="Arial"/>
          <w:b/>
          <w:bCs/>
        </w:rPr>
        <w:t>201</w:t>
      </w:r>
      <w:r w:rsidR="00710D49">
        <w:rPr>
          <w:rFonts w:ascii="Arial" w:hAnsi="Arial" w:cs="Arial"/>
          <w:b/>
          <w:bCs/>
        </w:rPr>
        <w:t>6</w:t>
      </w:r>
      <w:r w:rsidR="00674EFF">
        <w:rPr>
          <w:rFonts w:ascii="Arial" w:hAnsi="Arial" w:cs="Arial"/>
          <w:b/>
          <w:bCs/>
        </w:rPr>
        <w:t>/1</w:t>
      </w:r>
      <w:r w:rsidR="00710D49">
        <w:rPr>
          <w:rFonts w:ascii="Arial" w:hAnsi="Arial" w:cs="Arial"/>
          <w:b/>
          <w:bCs/>
        </w:rPr>
        <w:t>7</w:t>
      </w:r>
      <w:r w:rsidR="00674EFF">
        <w:rPr>
          <w:rFonts w:ascii="Arial" w:hAnsi="Arial" w:cs="Arial"/>
          <w:b/>
          <w:bCs/>
        </w:rPr>
        <w:t xml:space="preserve"> </w:t>
      </w:r>
      <w:r w:rsidR="00E4202C">
        <w:rPr>
          <w:rFonts w:ascii="Arial" w:hAnsi="Arial" w:cs="Arial"/>
          <w:b/>
          <w:bCs/>
        </w:rPr>
        <w:t>Risk Assessment</w:t>
      </w:r>
    </w:p>
    <w:p w:rsidR="00E4202C" w:rsidRDefault="00710D49" w:rsidP="00E4202C">
      <w:pPr>
        <w:rPr>
          <w:rFonts w:ascii="Arial" w:hAnsi="Arial" w:cs="Arial"/>
          <w:b/>
          <w:bCs/>
        </w:rPr>
      </w:pPr>
      <w:r>
        <w:rPr>
          <w:rFonts w:ascii="Arial" w:hAnsi="Arial" w:cs="Arial"/>
          <w:b/>
          <w:bCs/>
        </w:rPr>
        <w:t>Pumping Head</w:t>
      </w:r>
    </w:p>
    <w:p w:rsidR="00710D49" w:rsidRDefault="00AD63C3" w:rsidP="00E4202C">
      <w:pPr>
        <w:rPr>
          <w:rFonts w:ascii="Arial" w:hAnsi="Arial" w:cs="Arial"/>
          <w:bCs/>
        </w:rPr>
      </w:pPr>
      <w:r>
        <w:rPr>
          <w:rFonts w:ascii="Arial" w:hAnsi="Arial" w:cs="Arial"/>
          <w:bCs/>
        </w:rPr>
        <w:t xml:space="preserve">As part of the Additional Information request, </w:t>
      </w:r>
      <w:r w:rsidR="00132B74">
        <w:rPr>
          <w:rFonts w:ascii="Arial" w:hAnsi="Arial" w:cs="Arial"/>
          <w:bCs/>
        </w:rPr>
        <w:t xml:space="preserve">July 2017, </w:t>
      </w:r>
      <w:r>
        <w:rPr>
          <w:rFonts w:ascii="Arial" w:hAnsi="Arial" w:cs="Arial"/>
          <w:bCs/>
        </w:rPr>
        <w:t xml:space="preserve">Ofwat asked for data on pumping head, the height the water we treat and distribute moves.  This gives a measure of the effort required to deliver water to our customers and has a strong correlation with energy costs.  </w:t>
      </w:r>
    </w:p>
    <w:p w:rsidR="00132B74" w:rsidRDefault="00132B74" w:rsidP="00F25071">
      <w:pPr>
        <w:rPr>
          <w:rFonts w:ascii="Arial" w:hAnsi="Arial" w:cs="Arial"/>
          <w:bCs/>
        </w:rPr>
      </w:pPr>
    </w:p>
    <w:p w:rsidR="0099319D" w:rsidRPr="007A3E3E" w:rsidRDefault="007A3E3E" w:rsidP="00F25071">
      <w:pPr>
        <w:rPr>
          <w:rFonts w:ascii="Arial" w:hAnsi="Arial" w:cs="Arial"/>
          <w:bCs/>
        </w:rPr>
      </w:pPr>
      <w:r>
        <w:rPr>
          <w:rFonts w:ascii="Arial" w:hAnsi="Arial" w:cs="Arial"/>
          <w:bCs/>
        </w:rPr>
        <w:t>The matrix below shows our assessment of each of the 2</w:t>
      </w:r>
      <w:r w:rsidR="00710D49">
        <w:rPr>
          <w:rFonts w:ascii="Arial" w:hAnsi="Arial" w:cs="Arial"/>
          <w:bCs/>
        </w:rPr>
        <w:t>5</w:t>
      </w:r>
      <w:r>
        <w:rPr>
          <w:rFonts w:ascii="Arial" w:hAnsi="Arial" w:cs="Arial"/>
          <w:bCs/>
        </w:rPr>
        <w:t xml:space="preserve"> data items</w:t>
      </w:r>
    </w:p>
    <w:p w:rsidR="00430DE6" w:rsidRPr="007A3E3E" w:rsidRDefault="00710D49" w:rsidP="00F25071">
      <w:pPr>
        <w:rPr>
          <w:rFonts w:ascii="Arial" w:hAnsi="Arial" w:cs="Arial"/>
          <w:bCs/>
          <w:sz w:val="24"/>
          <w:szCs w:val="24"/>
        </w:rPr>
      </w:pPr>
      <w:r w:rsidRPr="00710D49">
        <w:rPr>
          <w:noProof/>
          <w:lang w:eastAsia="en-GB"/>
        </w:rPr>
        <w:drawing>
          <wp:inline distT="0" distB="0" distL="0" distR="0">
            <wp:extent cx="5731510" cy="3998334"/>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998334"/>
                    </a:xfrm>
                    <a:prstGeom prst="rect">
                      <a:avLst/>
                    </a:prstGeom>
                    <a:noFill/>
                    <a:ln>
                      <a:noFill/>
                    </a:ln>
                  </pic:spPr>
                </pic:pic>
              </a:graphicData>
            </a:graphic>
          </wp:inline>
        </w:drawing>
      </w:r>
    </w:p>
    <w:p w:rsidR="00477FA0" w:rsidRPr="00A50F7B" w:rsidRDefault="000D2186" w:rsidP="00196868">
      <w:pPr>
        <w:autoSpaceDE w:val="0"/>
        <w:autoSpaceDN w:val="0"/>
        <w:adjustRightInd w:val="0"/>
        <w:spacing w:after="0" w:line="240" w:lineRule="auto"/>
        <w:rPr>
          <w:rFonts w:ascii="Arial" w:hAnsi="Arial" w:cs="Arial"/>
          <w:bCs/>
        </w:rPr>
      </w:pPr>
      <w:r>
        <w:rPr>
          <w:rFonts w:ascii="Arial" w:hAnsi="Arial" w:cs="Arial"/>
          <w:bCs/>
        </w:rPr>
        <w:t>3.4</w:t>
      </w:r>
      <w:r w:rsidR="00614AFC" w:rsidRPr="00A50F7B">
        <w:rPr>
          <w:rFonts w:ascii="Arial" w:hAnsi="Arial" w:cs="Arial"/>
          <w:bCs/>
        </w:rPr>
        <w:t>.</w:t>
      </w:r>
      <w:r w:rsidR="00477FA0" w:rsidRPr="00A50F7B">
        <w:rPr>
          <w:rFonts w:ascii="Arial" w:hAnsi="Arial" w:cs="Arial"/>
          <w:bCs/>
        </w:rPr>
        <w:t xml:space="preserve"> </w:t>
      </w:r>
      <w:r w:rsidR="00367827" w:rsidRPr="00A50F7B">
        <w:rPr>
          <w:rFonts w:ascii="Arial" w:hAnsi="Arial" w:cs="Arial"/>
          <w:bCs/>
        </w:rPr>
        <w:t xml:space="preserve">Our analysis </w:t>
      </w:r>
      <w:r w:rsidR="00477FA0" w:rsidRPr="00A50F7B">
        <w:rPr>
          <w:rFonts w:ascii="Arial" w:hAnsi="Arial" w:cs="Arial"/>
          <w:bCs/>
        </w:rPr>
        <w:t xml:space="preserve">classifies the following items </w:t>
      </w:r>
      <w:r w:rsidR="0008653F">
        <w:rPr>
          <w:rFonts w:ascii="Arial" w:hAnsi="Arial" w:cs="Arial"/>
          <w:bCs/>
        </w:rPr>
        <w:t>of data being at high</w:t>
      </w:r>
      <w:r w:rsidR="00477FA0" w:rsidRPr="00A50F7B">
        <w:rPr>
          <w:rFonts w:ascii="Arial" w:hAnsi="Arial" w:cs="Arial"/>
          <w:bCs/>
        </w:rPr>
        <w:t xml:space="preserve"> risk and we </w:t>
      </w:r>
      <w:r w:rsidR="00367827" w:rsidRPr="00A50F7B">
        <w:rPr>
          <w:rFonts w:ascii="Arial" w:hAnsi="Arial" w:cs="Arial"/>
          <w:bCs/>
        </w:rPr>
        <w:t xml:space="preserve">recognise we </w:t>
      </w:r>
      <w:r w:rsidR="00477FA0" w:rsidRPr="00A50F7B">
        <w:rPr>
          <w:rFonts w:ascii="Arial" w:hAnsi="Arial" w:cs="Arial"/>
          <w:bCs/>
        </w:rPr>
        <w:t xml:space="preserve">need to provide all stakeholders with the confidence that the </w:t>
      </w:r>
      <w:r w:rsidR="00104623">
        <w:rPr>
          <w:rFonts w:ascii="Arial" w:hAnsi="Arial" w:cs="Arial"/>
          <w:bCs/>
        </w:rPr>
        <w:t xml:space="preserve">planned assurance and </w:t>
      </w:r>
      <w:r w:rsidR="00104623" w:rsidRPr="00B36917">
        <w:rPr>
          <w:rFonts w:ascii="Arial" w:hAnsi="Arial" w:cs="Arial"/>
          <w:bCs/>
        </w:rPr>
        <w:t xml:space="preserve">related </w:t>
      </w:r>
      <w:r w:rsidR="00477FA0" w:rsidRPr="00B36917">
        <w:rPr>
          <w:rFonts w:ascii="Arial" w:hAnsi="Arial" w:cs="Arial"/>
          <w:bCs/>
        </w:rPr>
        <w:t>control frameworks we h</w:t>
      </w:r>
      <w:r w:rsidR="00477FA0" w:rsidRPr="00A50F7B">
        <w:rPr>
          <w:rFonts w:ascii="Arial" w:hAnsi="Arial" w:cs="Arial"/>
          <w:bCs/>
        </w:rPr>
        <w:t xml:space="preserve">ave for these items are </w:t>
      </w:r>
      <w:r w:rsidR="00367827" w:rsidRPr="00A50F7B">
        <w:rPr>
          <w:rFonts w:ascii="Arial" w:hAnsi="Arial" w:cs="Arial"/>
          <w:bCs/>
        </w:rPr>
        <w:t>appropriate</w:t>
      </w:r>
      <w:r w:rsidR="000B2C30">
        <w:rPr>
          <w:rFonts w:ascii="Arial" w:hAnsi="Arial" w:cs="Arial"/>
          <w:bCs/>
        </w:rPr>
        <w:t>. These items are</w:t>
      </w:r>
      <w:r w:rsidR="00477FA0" w:rsidRPr="00A50F7B">
        <w:rPr>
          <w:rFonts w:ascii="Arial" w:hAnsi="Arial" w:cs="Arial"/>
          <w:bCs/>
        </w:rPr>
        <w:t>:-</w:t>
      </w:r>
    </w:p>
    <w:p w:rsidR="00477FA0" w:rsidRPr="00A50F7B" w:rsidRDefault="00477FA0" w:rsidP="00196868">
      <w:pPr>
        <w:autoSpaceDE w:val="0"/>
        <w:autoSpaceDN w:val="0"/>
        <w:adjustRightInd w:val="0"/>
        <w:spacing w:after="0" w:line="240" w:lineRule="auto"/>
        <w:rPr>
          <w:rFonts w:ascii="Arial" w:hAnsi="Arial" w:cs="Arial"/>
          <w:bCs/>
        </w:rPr>
      </w:pPr>
    </w:p>
    <w:p w:rsidR="0096024A" w:rsidRPr="00A50F7B" w:rsidRDefault="0096024A" w:rsidP="00EA0C9A">
      <w:pPr>
        <w:pStyle w:val="ListParagraph"/>
        <w:numPr>
          <w:ilvl w:val="0"/>
          <w:numId w:val="5"/>
        </w:numPr>
        <w:autoSpaceDE w:val="0"/>
        <w:autoSpaceDN w:val="0"/>
        <w:adjustRightInd w:val="0"/>
        <w:spacing w:after="0" w:line="240" w:lineRule="auto"/>
        <w:rPr>
          <w:rFonts w:ascii="Arial" w:hAnsi="Arial" w:cs="Arial"/>
          <w:bCs/>
        </w:rPr>
      </w:pPr>
      <w:r>
        <w:rPr>
          <w:rFonts w:ascii="Arial" w:hAnsi="Arial" w:cs="Arial"/>
          <w:bCs/>
        </w:rPr>
        <w:t>Per Capita Consumption</w:t>
      </w:r>
    </w:p>
    <w:p w:rsidR="00477FA0" w:rsidRPr="00A50F7B" w:rsidRDefault="00477FA0" w:rsidP="00196868">
      <w:pPr>
        <w:autoSpaceDE w:val="0"/>
        <w:autoSpaceDN w:val="0"/>
        <w:adjustRightInd w:val="0"/>
        <w:spacing w:after="0" w:line="240" w:lineRule="auto"/>
        <w:rPr>
          <w:rFonts w:ascii="Arial" w:hAnsi="Arial" w:cs="Arial"/>
          <w:bCs/>
        </w:rPr>
      </w:pPr>
      <w:r w:rsidRPr="00A50F7B">
        <w:rPr>
          <w:rFonts w:ascii="Arial" w:hAnsi="Arial" w:cs="Arial"/>
          <w:bCs/>
        </w:rPr>
        <w:tab/>
      </w:r>
    </w:p>
    <w:p w:rsidR="00477FA0" w:rsidRDefault="00477FA0" w:rsidP="00196868">
      <w:pPr>
        <w:autoSpaceDE w:val="0"/>
        <w:autoSpaceDN w:val="0"/>
        <w:adjustRightInd w:val="0"/>
        <w:spacing w:after="0" w:line="240" w:lineRule="auto"/>
        <w:rPr>
          <w:rFonts w:ascii="Arial" w:hAnsi="Arial" w:cs="Arial"/>
          <w:bCs/>
        </w:rPr>
      </w:pPr>
      <w:r w:rsidRPr="00A50F7B">
        <w:rPr>
          <w:rFonts w:ascii="Arial" w:hAnsi="Arial" w:cs="Arial"/>
          <w:bCs/>
        </w:rPr>
        <w:t>3.</w:t>
      </w:r>
      <w:r w:rsidR="000D2186">
        <w:rPr>
          <w:rFonts w:ascii="Arial" w:hAnsi="Arial" w:cs="Arial"/>
          <w:bCs/>
        </w:rPr>
        <w:t>5</w:t>
      </w:r>
      <w:r w:rsidR="006A071B" w:rsidRPr="00A50F7B">
        <w:rPr>
          <w:rFonts w:ascii="Arial" w:hAnsi="Arial" w:cs="Arial"/>
          <w:bCs/>
        </w:rPr>
        <w:t>.</w:t>
      </w:r>
      <w:r w:rsidR="00C3716F">
        <w:rPr>
          <w:rFonts w:ascii="Arial" w:hAnsi="Arial" w:cs="Arial"/>
          <w:bCs/>
        </w:rPr>
        <w:t xml:space="preserve"> </w:t>
      </w:r>
      <w:r w:rsidR="009E0AB7">
        <w:rPr>
          <w:rFonts w:ascii="Arial" w:hAnsi="Arial" w:cs="Arial"/>
          <w:bCs/>
        </w:rPr>
        <w:t>The reasons for th</w:t>
      </w:r>
      <w:r w:rsidR="00710D49">
        <w:rPr>
          <w:rFonts w:ascii="Arial" w:hAnsi="Arial" w:cs="Arial"/>
          <w:bCs/>
        </w:rPr>
        <w:t xml:space="preserve">is </w:t>
      </w:r>
      <w:r w:rsidR="009E0AB7">
        <w:rPr>
          <w:rFonts w:ascii="Arial" w:hAnsi="Arial" w:cs="Arial"/>
          <w:bCs/>
        </w:rPr>
        <w:t xml:space="preserve">measure </w:t>
      </w:r>
      <w:r w:rsidR="008802D9">
        <w:rPr>
          <w:rFonts w:ascii="Arial" w:hAnsi="Arial" w:cs="Arial"/>
          <w:bCs/>
        </w:rPr>
        <w:t xml:space="preserve">being </w:t>
      </w:r>
      <w:r w:rsidR="009E0AB7">
        <w:rPr>
          <w:rFonts w:ascii="Arial" w:hAnsi="Arial" w:cs="Arial"/>
          <w:bCs/>
        </w:rPr>
        <w:t xml:space="preserve">assessed as high risk </w:t>
      </w:r>
      <w:r w:rsidR="00710D49">
        <w:rPr>
          <w:rFonts w:ascii="Arial" w:hAnsi="Arial" w:cs="Arial"/>
          <w:bCs/>
        </w:rPr>
        <w:t xml:space="preserve">is </w:t>
      </w:r>
      <w:r w:rsidR="009E0AB7">
        <w:rPr>
          <w:rFonts w:ascii="Arial" w:hAnsi="Arial" w:cs="Arial"/>
          <w:bCs/>
        </w:rPr>
        <w:t xml:space="preserve">explained in the table below. </w:t>
      </w:r>
    </w:p>
    <w:p w:rsidR="00AC2FAC" w:rsidRDefault="00AC2FAC" w:rsidP="00196868">
      <w:pPr>
        <w:autoSpaceDE w:val="0"/>
        <w:autoSpaceDN w:val="0"/>
        <w:adjustRightInd w:val="0"/>
        <w:spacing w:after="0" w:line="240" w:lineRule="auto"/>
        <w:rPr>
          <w:rFonts w:ascii="Arial" w:hAnsi="Arial" w:cs="Arial"/>
          <w:bCs/>
        </w:rPr>
      </w:pPr>
    </w:p>
    <w:tbl>
      <w:tblPr>
        <w:tblStyle w:val="TableGrid"/>
        <w:tblW w:w="0" w:type="auto"/>
        <w:tblLook w:val="04A0" w:firstRow="1" w:lastRow="0" w:firstColumn="1" w:lastColumn="0" w:noHBand="0" w:noVBand="1"/>
      </w:tblPr>
      <w:tblGrid>
        <w:gridCol w:w="3256"/>
        <w:gridCol w:w="5760"/>
      </w:tblGrid>
      <w:tr w:rsidR="009E0AB7" w:rsidTr="009E0AB7">
        <w:tc>
          <w:tcPr>
            <w:tcW w:w="3256" w:type="dxa"/>
          </w:tcPr>
          <w:p w:rsidR="009E0AB7" w:rsidRPr="009E0AB7" w:rsidRDefault="00C5736A" w:rsidP="00196868">
            <w:pPr>
              <w:autoSpaceDE w:val="0"/>
              <w:autoSpaceDN w:val="0"/>
              <w:adjustRightInd w:val="0"/>
              <w:rPr>
                <w:rFonts w:ascii="Arial" w:hAnsi="Arial" w:cs="Arial"/>
                <w:b/>
                <w:bCs/>
              </w:rPr>
            </w:pPr>
            <w:r>
              <w:rPr>
                <w:rFonts w:ascii="Arial" w:hAnsi="Arial" w:cs="Arial"/>
                <w:b/>
                <w:bCs/>
              </w:rPr>
              <w:t>Performance Measure</w:t>
            </w:r>
          </w:p>
        </w:tc>
        <w:tc>
          <w:tcPr>
            <w:tcW w:w="5760" w:type="dxa"/>
          </w:tcPr>
          <w:p w:rsidR="009E0AB7" w:rsidRPr="00C61F33" w:rsidRDefault="00045342" w:rsidP="00196868">
            <w:pPr>
              <w:autoSpaceDE w:val="0"/>
              <w:autoSpaceDN w:val="0"/>
              <w:adjustRightInd w:val="0"/>
              <w:rPr>
                <w:rFonts w:ascii="Arial" w:hAnsi="Arial" w:cs="Arial"/>
                <w:b/>
                <w:bCs/>
              </w:rPr>
            </w:pPr>
            <w:r>
              <w:rPr>
                <w:rFonts w:ascii="Arial" w:hAnsi="Arial" w:cs="Arial"/>
                <w:b/>
                <w:bCs/>
              </w:rPr>
              <w:t>R</w:t>
            </w:r>
            <w:r w:rsidR="00C61F33" w:rsidRPr="00C61F33">
              <w:rPr>
                <w:rFonts w:ascii="Arial" w:hAnsi="Arial" w:cs="Arial"/>
                <w:b/>
                <w:bCs/>
              </w:rPr>
              <w:t>isk</w:t>
            </w:r>
          </w:p>
        </w:tc>
      </w:tr>
      <w:tr w:rsidR="009E0AB7" w:rsidTr="009E0AB7">
        <w:tc>
          <w:tcPr>
            <w:tcW w:w="3256" w:type="dxa"/>
          </w:tcPr>
          <w:p w:rsidR="009E0AB7" w:rsidRPr="007A3E3E" w:rsidRDefault="009E0AB7" w:rsidP="00196868">
            <w:pPr>
              <w:autoSpaceDE w:val="0"/>
              <w:autoSpaceDN w:val="0"/>
              <w:adjustRightInd w:val="0"/>
              <w:rPr>
                <w:rFonts w:ascii="Arial" w:hAnsi="Arial" w:cs="Arial"/>
                <w:bCs/>
                <w:sz w:val="20"/>
                <w:szCs w:val="20"/>
              </w:rPr>
            </w:pPr>
            <w:r w:rsidRPr="007A3E3E">
              <w:rPr>
                <w:rFonts w:ascii="Arial" w:hAnsi="Arial" w:cs="Arial"/>
                <w:bCs/>
                <w:sz w:val="20"/>
                <w:szCs w:val="20"/>
              </w:rPr>
              <w:t>Per Capita Consumption</w:t>
            </w:r>
          </w:p>
        </w:tc>
        <w:tc>
          <w:tcPr>
            <w:tcW w:w="5760" w:type="dxa"/>
          </w:tcPr>
          <w:p w:rsidR="00045342" w:rsidRPr="007A3E3E" w:rsidRDefault="00045342" w:rsidP="00444B82">
            <w:pPr>
              <w:autoSpaceDE w:val="0"/>
              <w:autoSpaceDN w:val="0"/>
              <w:adjustRightInd w:val="0"/>
              <w:rPr>
                <w:rFonts w:ascii="Arial" w:hAnsi="Arial" w:cs="Arial"/>
                <w:bCs/>
                <w:sz w:val="20"/>
                <w:szCs w:val="20"/>
              </w:rPr>
            </w:pPr>
            <w:r w:rsidRPr="007A3E3E">
              <w:rPr>
                <w:rFonts w:ascii="Arial" w:hAnsi="Arial" w:cs="Arial"/>
                <w:bCs/>
                <w:sz w:val="20"/>
                <w:szCs w:val="20"/>
              </w:rPr>
              <w:t>This was classified as an ‘amber’ issue at the audit by Atkins in 201</w:t>
            </w:r>
            <w:r w:rsidR="00710D49">
              <w:rPr>
                <w:rFonts w:ascii="Arial" w:hAnsi="Arial" w:cs="Arial"/>
                <w:bCs/>
                <w:sz w:val="20"/>
                <w:szCs w:val="20"/>
              </w:rPr>
              <w:t>7</w:t>
            </w:r>
            <w:r w:rsidRPr="007A3E3E">
              <w:rPr>
                <w:rFonts w:ascii="Arial" w:hAnsi="Arial" w:cs="Arial"/>
                <w:bCs/>
                <w:sz w:val="20"/>
                <w:szCs w:val="20"/>
              </w:rPr>
              <w:t>. The risk relates to</w:t>
            </w:r>
            <w:r w:rsidR="0093367E" w:rsidRPr="007A3E3E">
              <w:rPr>
                <w:rFonts w:ascii="Arial" w:hAnsi="Arial" w:cs="Arial"/>
                <w:bCs/>
                <w:sz w:val="20"/>
                <w:szCs w:val="20"/>
              </w:rPr>
              <w:t xml:space="preserve"> uncertainty caused by assumptions </w:t>
            </w:r>
            <w:r w:rsidR="004B61F5" w:rsidRPr="007A3E3E">
              <w:rPr>
                <w:rFonts w:ascii="Arial" w:hAnsi="Arial" w:cs="Arial"/>
                <w:bCs/>
                <w:sz w:val="20"/>
                <w:szCs w:val="20"/>
              </w:rPr>
              <w:t xml:space="preserve">made </w:t>
            </w:r>
            <w:r w:rsidR="0093367E" w:rsidRPr="007A3E3E">
              <w:rPr>
                <w:rFonts w:ascii="Arial" w:hAnsi="Arial" w:cs="Arial"/>
                <w:bCs/>
                <w:sz w:val="20"/>
                <w:szCs w:val="20"/>
              </w:rPr>
              <w:t>with the per capita consumption model.</w:t>
            </w:r>
          </w:p>
        </w:tc>
      </w:tr>
    </w:tbl>
    <w:p w:rsidR="009E0AB7" w:rsidRPr="00A50F7B" w:rsidRDefault="009E0AB7" w:rsidP="00196868">
      <w:pPr>
        <w:autoSpaceDE w:val="0"/>
        <w:autoSpaceDN w:val="0"/>
        <w:adjustRightInd w:val="0"/>
        <w:spacing w:after="0" w:line="240" w:lineRule="auto"/>
        <w:rPr>
          <w:rFonts w:ascii="Arial" w:hAnsi="Arial" w:cs="Arial"/>
          <w:bCs/>
        </w:rPr>
      </w:pPr>
    </w:p>
    <w:p w:rsidR="00AC2FAC" w:rsidRDefault="006A071B" w:rsidP="00AC2FAC">
      <w:pPr>
        <w:rPr>
          <w:rFonts w:ascii="Arial" w:hAnsi="Arial" w:cs="Arial"/>
          <w:bCs/>
        </w:rPr>
      </w:pPr>
      <w:r w:rsidRPr="00A50F7B">
        <w:rPr>
          <w:rFonts w:ascii="Arial" w:hAnsi="Arial" w:cs="Arial"/>
          <w:bCs/>
        </w:rPr>
        <w:t>3.</w:t>
      </w:r>
      <w:r w:rsidR="00364232">
        <w:rPr>
          <w:rFonts w:ascii="Arial" w:hAnsi="Arial" w:cs="Arial"/>
          <w:bCs/>
        </w:rPr>
        <w:t>6</w:t>
      </w:r>
      <w:r w:rsidRPr="00A50F7B">
        <w:rPr>
          <w:rFonts w:ascii="Arial" w:hAnsi="Arial" w:cs="Arial"/>
          <w:bCs/>
        </w:rPr>
        <w:t xml:space="preserve">. All items in the matrix will </w:t>
      </w:r>
      <w:r w:rsidR="00A50F7B" w:rsidRPr="00A50F7B">
        <w:rPr>
          <w:rFonts w:ascii="Arial" w:hAnsi="Arial" w:cs="Arial"/>
          <w:bCs/>
        </w:rPr>
        <w:t xml:space="preserve">require </w:t>
      </w:r>
      <w:r w:rsidR="00614AFC" w:rsidRPr="00A50F7B">
        <w:rPr>
          <w:rFonts w:ascii="Arial" w:hAnsi="Arial" w:cs="Arial"/>
          <w:bCs/>
        </w:rPr>
        <w:t xml:space="preserve">varying </w:t>
      </w:r>
      <w:r w:rsidRPr="00A50F7B">
        <w:rPr>
          <w:rFonts w:ascii="Arial" w:hAnsi="Arial" w:cs="Arial"/>
          <w:bCs/>
        </w:rPr>
        <w:t>degree</w:t>
      </w:r>
      <w:r w:rsidR="00614AFC" w:rsidRPr="00A50F7B">
        <w:rPr>
          <w:rFonts w:ascii="Arial" w:hAnsi="Arial" w:cs="Arial"/>
          <w:bCs/>
        </w:rPr>
        <w:t>s</w:t>
      </w:r>
      <w:r w:rsidRPr="00A50F7B">
        <w:rPr>
          <w:rFonts w:ascii="Arial" w:hAnsi="Arial" w:cs="Arial"/>
          <w:bCs/>
        </w:rPr>
        <w:t xml:space="preserve"> of assurance, and </w:t>
      </w:r>
      <w:r w:rsidR="00967535">
        <w:rPr>
          <w:rFonts w:ascii="Arial" w:hAnsi="Arial" w:cs="Arial"/>
          <w:bCs/>
        </w:rPr>
        <w:t>we will present this in o</w:t>
      </w:r>
      <w:r w:rsidR="00142D90">
        <w:rPr>
          <w:rFonts w:ascii="Arial" w:hAnsi="Arial" w:cs="Arial"/>
          <w:bCs/>
        </w:rPr>
        <w:t>ur draft Annual Assurance Plan</w:t>
      </w:r>
      <w:r w:rsidRPr="00A50F7B">
        <w:rPr>
          <w:rFonts w:ascii="Arial" w:hAnsi="Arial" w:cs="Arial"/>
          <w:bCs/>
        </w:rPr>
        <w:t xml:space="preserve">, which we will publish </w:t>
      </w:r>
      <w:r w:rsidR="00B72277" w:rsidRPr="00A50F7B">
        <w:rPr>
          <w:rFonts w:ascii="Arial" w:hAnsi="Arial" w:cs="Arial"/>
          <w:bCs/>
        </w:rPr>
        <w:t xml:space="preserve">in </w:t>
      </w:r>
      <w:r w:rsidR="0099319D">
        <w:rPr>
          <w:rFonts w:ascii="Arial" w:hAnsi="Arial" w:cs="Arial"/>
          <w:bCs/>
        </w:rPr>
        <w:t>January 201</w:t>
      </w:r>
      <w:r w:rsidR="00710D49">
        <w:rPr>
          <w:rFonts w:ascii="Arial" w:hAnsi="Arial" w:cs="Arial"/>
          <w:bCs/>
        </w:rPr>
        <w:t>8</w:t>
      </w:r>
      <w:r w:rsidRPr="00C3716F">
        <w:rPr>
          <w:rFonts w:ascii="Arial" w:hAnsi="Arial" w:cs="Arial"/>
          <w:bCs/>
        </w:rPr>
        <w:t>.</w:t>
      </w:r>
      <w:r w:rsidR="00AC2FAC">
        <w:rPr>
          <w:rFonts w:ascii="Arial" w:hAnsi="Arial" w:cs="Arial"/>
          <w:bCs/>
        </w:rPr>
        <w:t xml:space="preserve"> The Company will prioritise </w:t>
      </w:r>
      <w:r w:rsidR="00710D49">
        <w:rPr>
          <w:rFonts w:ascii="Arial" w:hAnsi="Arial" w:cs="Arial"/>
          <w:bCs/>
        </w:rPr>
        <w:t xml:space="preserve">PCC </w:t>
      </w:r>
      <w:r w:rsidR="00AC2FAC">
        <w:rPr>
          <w:rFonts w:ascii="Arial" w:hAnsi="Arial" w:cs="Arial"/>
          <w:bCs/>
        </w:rPr>
        <w:t xml:space="preserve">in the year ahead. </w:t>
      </w:r>
    </w:p>
    <w:p w:rsidR="0099319D" w:rsidRDefault="0099319D">
      <w:pPr>
        <w:rPr>
          <w:rFonts w:ascii="Arial" w:hAnsi="Arial" w:cs="Arial"/>
          <w:b/>
          <w:bCs/>
        </w:rPr>
      </w:pPr>
      <w:r>
        <w:rPr>
          <w:rFonts w:ascii="Arial" w:hAnsi="Arial" w:cs="Arial"/>
          <w:b/>
          <w:bCs/>
        </w:rPr>
        <w:br w:type="page"/>
      </w:r>
    </w:p>
    <w:p w:rsidR="00EA1B87" w:rsidRDefault="00364232" w:rsidP="00AC2FAC">
      <w:pPr>
        <w:autoSpaceDE w:val="0"/>
        <w:autoSpaceDN w:val="0"/>
        <w:adjustRightInd w:val="0"/>
        <w:spacing w:after="0" w:line="240" w:lineRule="auto"/>
        <w:rPr>
          <w:rFonts w:ascii="Arial" w:hAnsi="Arial" w:cs="Arial"/>
          <w:b/>
          <w:bCs/>
        </w:rPr>
      </w:pPr>
      <w:r w:rsidRPr="00AC2FAC">
        <w:rPr>
          <w:rFonts w:ascii="Arial" w:hAnsi="Arial" w:cs="Arial"/>
          <w:b/>
          <w:bCs/>
        </w:rPr>
        <w:lastRenderedPageBreak/>
        <w:t xml:space="preserve">3.7. </w:t>
      </w:r>
      <w:r w:rsidR="00CC70A5" w:rsidRPr="00AC2FAC">
        <w:rPr>
          <w:rFonts w:ascii="Arial" w:hAnsi="Arial" w:cs="Arial"/>
          <w:b/>
          <w:bCs/>
        </w:rPr>
        <w:t>Changes since 201</w:t>
      </w:r>
      <w:r w:rsidR="00AD63C3">
        <w:rPr>
          <w:rFonts w:ascii="Arial" w:hAnsi="Arial" w:cs="Arial"/>
          <w:b/>
          <w:bCs/>
        </w:rPr>
        <w:t>6</w:t>
      </w:r>
      <w:r w:rsidR="0005311E" w:rsidRPr="00AC2FAC">
        <w:rPr>
          <w:rFonts w:ascii="Arial" w:hAnsi="Arial" w:cs="Arial"/>
          <w:b/>
          <w:bCs/>
        </w:rPr>
        <w:t xml:space="preserve"> risk assessment</w:t>
      </w:r>
    </w:p>
    <w:p w:rsidR="00AC2FAC" w:rsidRDefault="00AC2FAC" w:rsidP="00AC2FAC">
      <w:pPr>
        <w:autoSpaceDE w:val="0"/>
        <w:autoSpaceDN w:val="0"/>
        <w:adjustRightInd w:val="0"/>
        <w:spacing w:after="0" w:line="240" w:lineRule="auto"/>
        <w:rPr>
          <w:rFonts w:ascii="Arial" w:hAnsi="Arial" w:cs="Arial"/>
          <w:bCs/>
          <w:sz w:val="24"/>
          <w:szCs w:val="24"/>
        </w:rPr>
      </w:pPr>
    </w:p>
    <w:p w:rsidR="00AD63C3" w:rsidRDefault="00AD63C3">
      <w:pPr>
        <w:rPr>
          <w:rFonts w:ascii="Arial" w:hAnsi="Arial" w:cs="Arial"/>
          <w:bCs/>
        </w:rPr>
      </w:pPr>
      <w:r>
        <w:rPr>
          <w:rFonts w:ascii="Arial" w:hAnsi="Arial" w:cs="Arial"/>
          <w:bCs/>
        </w:rPr>
        <w:t>We have undertaken a full review of the 25 data items as part of this exercise.</w:t>
      </w:r>
    </w:p>
    <w:p w:rsidR="00321D53" w:rsidRPr="0089399E" w:rsidRDefault="00321D53">
      <w:pPr>
        <w:rPr>
          <w:rFonts w:ascii="Arial" w:hAnsi="Arial" w:cs="Arial"/>
          <w:bCs/>
        </w:rPr>
      </w:pPr>
      <w:r w:rsidRPr="0089399E">
        <w:rPr>
          <w:rFonts w:ascii="Arial" w:hAnsi="Arial" w:cs="Arial"/>
          <w:bCs/>
        </w:rPr>
        <w:t>There were two items of data that were classified as being high risk in 201</w:t>
      </w:r>
      <w:r w:rsidR="00AD63C3">
        <w:rPr>
          <w:rFonts w:ascii="Arial" w:hAnsi="Arial" w:cs="Arial"/>
          <w:bCs/>
        </w:rPr>
        <w:t xml:space="preserve">6 but have been re-classified as medium in this return.  </w:t>
      </w:r>
    </w:p>
    <w:p w:rsidR="009E1EA6" w:rsidRPr="00617617" w:rsidRDefault="009E1EA6" w:rsidP="00C31F10">
      <w:pPr>
        <w:pStyle w:val="ListParagraph"/>
        <w:numPr>
          <w:ilvl w:val="0"/>
          <w:numId w:val="12"/>
        </w:numPr>
        <w:rPr>
          <w:rFonts w:ascii="Arial" w:hAnsi="Arial" w:cs="Arial"/>
          <w:b/>
          <w:bCs/>
        </w:rPr>
      </w:pPr>
      <w:r w:rsidRPr="00617617">
        <w:rPr>
          <w:rFonts w:ascii="Arial" w:hAnsi="Arial" w:cs="Arial"/>
          <w:b/>
          <w:bCs/>
        </w:rPr>
        <w:t>Leakage</w:t>
      </w:r>
    </w:p>
    <w:p w:rsidR="00321D53" w:rsidRDefault="0002479F" w:rsidP="00C31F10">
      <w:pPr>
        <w:pStyle w:val="ListParagraph"/>
        <w:rPr>
          <w:rFonts w:ascii="Arial" w:hAnsi="Arial" w:cs="Arial"/>
          <w:bCs/>
        </w:rPr>
      </w:pPr>
      <w:r>
        <w:rPr>
          <w:rFonts w:ascii="Arial" w:hAnsi="Arial" w:cs="Arial"/>
          <w:bCs/>
        </w:rPr>
        <w:t>In 201</w:t>
      </w:r>
      <w:r w:rsidR="00AD63C3">
        <w:rPr>
          <w:rFonts w:ascii="Arial" w:hAnsi="Arial" w:cs="Arial"/>
          <w:bCs/>
        </w:rPr>
        <w:t>6</w:t>
      </w:r>
      <w:r>
        <w:rPr>
          <w:rFonts w:ascii="Arial" w:hAnsi="Arial" w:cs="Arial"/>
          <w:bCs/>
        </w:rPr>
        <w:t xml:space="preserve"> leakage was assessed as </w:t>
      </w:r>
      <w:r w:rsidR="00FF365E">
        <w:rPr>
          <w:rFonts w:ascii="Arial" w:hAnsi="Arial" w:cs="Arial"/>
          <w:bCs/>
        </w:rPr>
        <w:t>“</w:t>
      </w:r>
      <w:r>
        <w:rPr>
          <w:rFonts w:ascii="Arial" w:hAnsi="Arial" w:cs="Arial"/>
          <w:bCs/>
        </w:rPr>
        <w:t>high risk</w:t>
      </w:r>
      <w:r w:rsidR="00FF365E">
        <w:rPr>
          <w:rFonts w:ascii="Arial" w:hAnsi="Arial" w:cs="Arial"/>
          <w:bCs/>
        </w:rPr>
        <w:t>”</w:t>
      </w:r>
      <w:r>
        <w:rPr>
          <w:rFonts w:ascii="Arial" w:hAnsi="Arial" w:cs="Arial"/>
          <w:bCs/>
        </w:rPr>
        <w:t xml:space="preserve"> as a change to the methodology was</w:t>
      </w:r>
      <w:r w:rsidR="00AD63C3">
        <w:rPr>
          <w:rFonts w:ascii="Arial" w:hAnsi="Arial" w:cs="Arial"/>
          <w:bCs/>
        </w:rPr>
        <w:t xml:space="preserve"> being implemented</w:t>
      </w:r>
      <w:r>
        <w:rPr>
          <w:rFonts w:ascii="Arial" w:hAnsi="Arial" w:cs="Arial"/>
          <w:bCs/>
        </w:rPr>
        <w:t xml:space="preserve">. </w:t>
      </w:r>
      <w:r w:rsidR="00CC70A5" w:rsidRPr="00C31F10">
        <w:rPr>
          <w:rFonts w:ascii="Arial" w:hAnsi="Arial" w:cs="Arial"/>
          <w:bCs/>
        </w:rPr>
        <w:t xml:space="preserve">Leakage was </w:t>
      </w:r>
      <w:r w:rsidR="00E86E66" w:rsidRPr="00C31F10">
        <w:rPr>
          <w:rFonts w:ascii="Arial" w:hAnsi="Arial" w:cs="Arial"/>
          <w:bCs/>
        </w:rPr>
        <w:t xml:space="preserve">audited as part </w:t>
      </w:r>
      <w:r w:rsidR="00CC70A5" w:rsidRPr="00C31F10">
        <w:rPr>
          <w:rFonts w:ascii="Arial" w:hAnsi="Arial" w:cs="Arial"/>
          <w:bCs/>
        </w:rPr>
        <w:t>of the assurance process provided by Atkins in 201</w:t>
      </w:r>
      <w:r w:rsidR="00AD63C3">
        <w:rPr>
          <w:rFonts w:ascii="Arial" w:hAnsi="Arial" w:cs="Arial"/>
          <w:bCs/>
        </w:rPr>
        <w:t>7</w:t>
      </w:r>
      <w:r w:rsidR="00CC70A5" w:rsidRPr="00C31F10">
        <w:rPr>
          <w:rFonts w:ascii="Arial" w:hAnsi="Arial" w:cs="Arial"/>
          <w:bCs/>
        </w:rPr>
        <w:t xml:space="preserve">. </w:t>
      </w:r>
      <w:r w:rsidR="00FF365E">
        <w:rPr>
          <w:rFonts w:ascii="Arial" w:hAnsi="Arial" w:cs="Arial"/>
          <w:bCs/>
        </w:rPr>
        <w:t xml:space="preserve">The audit </w:t>
      </w:r>
      <w:r w:rsidR="00AD63C3">
        <w:rPr>
          <w:rFonts w:ascii="Arial" w:hAnsi="Arial" w:cs="Arial"/>
          <w:bCs/>
        </w:rPr>
        <w:t xml:space="preserve">reduced the </w:t>
      </w:r>
      <w:r w:rsidR="001F5A16" w:rsidRPr="00C31F10">
        <w:rPr>
          <w:rFonts w:ascii="Arial" w:hAnsi="Arial" w:cs="Arial"/>
          <w:bCs/>
        </w:rPr>
        <w:t>risk</w:t>
      </w:r>
      <w:r w:rsidR="00AD63C3">
        <w:rPr>
          <w:rFonts w:ascii="Arial" w:hAnsi="Arial" w:cs="Arial"/>
          <w:bCs/>
        </w:rPr>
        <w:t xml:space="preserve"> status from </w:t>
      </w:r>
      <w:r w:rsidR="001F5A16" w:rsidRPr="00C31F10">
        <w:rPr>
          <w:rFonts w:ascii="Arial" w:hAnsi="Arial" w:cs="Arial"/>
          <w:bCs/>
        </w:rPr>
        <w:t xml:space="preserve">amber </w:t>
      </w:r>
      <w:r w:rsidR="00AD63C3">
        <w:rPr>
          <w:rFonts w:ascii="Arial" w:hAnsi="Arial" w:cs="Arial"/>
          <w:bCs/>
        </w:rPr>
        <w:t>to green</w:t>
      </w:r>
      <w:r w:rsidR="00D951F7">
        <w:rPr>
          <w:rFonts w:ascii="Arial" w:hAnsi="Arial" w:cs="Arial"/>
          <w:bCs/>
        </w:rPr>
        <w:t xml:space="preserve"> with a move to medium for the purpose of this assessment.</w:t>
      </w:r>
      <w:r>
        <w:rPr>
          <w:rFonts w:ascii="Arial" w:hAnsi="Arial" w:cs="Arial"/>
          <w:bCs/>
        </w:rPr>
        <w:t xml:space="preserve"> </w:t>
      </w:r>
    </w:p>
    <w:p w:rsidR="00C31F10" w:rsidRPr="00C31F10" w:rsidRDefault="00C31F10" w:rsidP="00C31F10">
      <w:pPr>
        <w:pStyle w:val="ListParagraph"/>
        <w:rPr>
          <w:rFonts w:ascii="Arial" w:hAnsi="Arial" w:cs="Arial"/>
          <w:b/>
          <w:bCs/>
        </w:rPr>
      </w:pPr>
    </w:p>
    <w:p w:rsidR="00321D53" w:rsidRPr="00617617" w:rsidRDefault="00321D53" w:rsidP="00C31F10">
      <w:pPr>
        <w:pStyle w:val="ListParagraph"/>
        <w:numPr>
          <w:ilvl w:val="0"/>
          <w:numId w:val="12"/>
        </w:numPr>
        <w:rPr>
          <w:rFonts w:ascii="Arial" w:hAnsi="Arial" w:cs="Arial"/>
          <w:b/>
          <w:bCs/>
        </w:rPr>
      </w:pPr>
      <w:r w:rsidRPr="00617617">
        <w:rPr>
          <w:rFonts w:ascii="Arial" w:hAnsi="Arial" w:cs="Arial"/>
          <w:b/>
          <w:bCs/>
        </w:rPr>
        <w:t>Developer Satisfaction Survey</w:t>
      </w:r>
    </w:p>
    <w:p w:rsidR="00321D53" w:rsidRDefault="00050567" w:rsidP="00C31F10">
      <w:pPr>
        <w:pStyle w:val="ListParagraph"/>
        <w:rPr>
          <w:rFonts w:ascii="Arial" w:hAnsi="Arial" w:cs="Arial"/>
          <w:bCs/>
        </w:rPr>
      </w:pPr>
      <w:r w:rsidRPr="00C31F10">
        <w:rPr>
          <w:rFonts w:ascii="Arial" w:hAnsi="Arial" w:cs="Arial"/>
          <w:bCs/>
        </w:rPr>
        <w:t xml:space="preserve">We have </w:t>
      </w:r>
      <w:r w:rsidR="00D951F7">
        <w:rPr>
          <w:rFonts w:ascii="Arial" w:hAnsi="Arial" w:cs="Arial"/>
          <w:bCs/>
        </w:rPr>
        <w:t xml:space="preserve">now </w:t>
      </w:r>
      <w:r w:rsidRPr="00C31F10">
        <w:rPr>
          <w:rFonts w:ascii="Arial" w:hAnsi="Arial" w:cs="Arial"/>
          <w:bCs/>
        </w:rPr>
        <w:t xml:space="preserve">conducted the </w:t>
      </w:r>
      <w:r w:rsidR="00D951F7">
        <w:rPr>
          <w:rFonts w:ascii="Arial" w:hAnsi="Arial" w:cs="Arial"/>
          <w:bCs/>
        </w:rPr>
        <w:t xml:space="preserve">two </w:t>
      </w:r>
      <w:r w:rsidRPr="00C31F10">
        <w:rPr>
          <w:rFonts w:ascii="Arial" w:hAnsi="Arial" w:cs="Arial"/>
          <w:bCs/>
        </w:rPr>
        <w:t>surve</w:t>
      </w:r>
      <w:r w:rsidR="00671BB8" w:rsidRPr="00C31F10">
        <w:rPr>
          <w:rFonts w:ascii="Arial" w:hAnsi="Arial" w:cs="Arial"/>
          <w:bCs/>
        </w:rPr>
        <w:t>y</w:t>
      </w:r>
      <w:r w:rsidR="00D951F7">
        <w:rPr>
          <w:rFonts w:ascii="Arial" w:hAnsi="Arial" w:cs="Arial"/>
          <w:bCs/>
        </w:rPr>
        <w:t>s</w:t>
      </w:r>
      <w:r w:rsidR="00671BB8" w:rsidRPr="00C31F10">
        <w:rPr>
          <w:rFonts w:ascii="Arial" w:hAnsi="Arial" w:cs="Arial"/>
          <w:bCs/>
        </w:rPr>
        <w:t xml:space="preserve"> and this </w:t>
      </w:r>
      <w:r w:rsidR="00D951F7">
        <w:rPr>
          <w:rFonts w:ascii="Arial" w:hAnsi="Arial" w:cs="Arial"/>
          <w:bCs/>
        </w:rPr>
        <w:t xml:space="preserve">both were </w:t>
      </w:r>
      <w:r w:rsidR="00671BB8" w:rsidRPr="00C31F10">
        <w:rPr>
          <w:rFonts w:ascii="Arial" w:hAnsi="Arial" w:cs="Arial"/>
          <w:bCs/>
        </w:rPr>
        <w:t xml:space="preserve">audited </w:t>
      </w:r>
      <w:r w:rsidR="00D951F7">
        <w:rPr>
          <w:rFonts w:ascii="Arial" w:hAnsi="Arial" w:cs="Arial"/>
          <w:bCs/>
        </w:rPr>
        <w:t xml:space="preserve">at the year end with </w:t>
      </w:r>
      <w:r w:rsidR="00671BB8" w:rsidRPr="00C31F10">
        <w:rPr>
          <w:rFonts w:ascii="Arial" w:hAnsi="Arial" w:cs="Arial"/>
          <w:bCs/>
        </w:rPr>
        <w:t>no material issues</w:t>
      </w:r>
      <w:r w:rsidR="00D951F7">
        <w:rPr>
          <w:rFonts w:ascii="Arial" w:hAnsi="Arial" w:cs="Arial"/>
          <w:bCs/>
        </w:rPr>
        <w:t xml:space="preserve"> identified</w:t>
      </w:r>
      <w:r w:rsidR="00671BB8" w:rsidRPr="00C31F10">
        <w:rPr>
          <w:rFonts w:ascii="Arial" w:hAnsi="Arial" w:cs="Arial"/>
          <w:bCs/>
        </w:rPr>
        <w:t xml:space="preserve">. </w:t>
      </w:r>
      <w:r w:rsidR="00D951F7">
        <w:rPr>
          <w:rFonts w:ascii="Arial" w:hAnsi="Arial" w:cs="Arial"/>
          <w:bCs/>
        </w:rPr>
        <w:t xml:space="preserve">Given the </w:t>
      </w:r>
      <w:r w:rsidR="00671BB8" w:rsidRPr="00C31F10">
        <w:rPr>
          <w:rFonts w:ascii="Arial" w:hAnsi="Arial" w:cs="Arial"/>
          <w:bCs/>
        </w:rPr>
        <w:t xml:space="preserve">process is </w:t>
      </w:r>
      <w:r w:rsidR="00D951F7">
        <w:rPr>
          <w:rFonts w:ascii="Arial" w:hAnsi="Arial" w:cs="Arial"/>
          <w:bCs/>
        </w:rPr>
        <w:t xml:space="preserve">now </w:t>
      </w:r>
      <w:r w:rsidR="006C3A01" w:rsidRPr="00C31F10">
        <w:rPr>
          <w:rFonts w:ascii="Arial" w:hAnsi="Arial" w:cs="Arial"/>
          <w:bCs/>
        </w:rPr>
        <w:t xml:space="preserve">two years </w:t>
      </w:r>
      <w:r w:rsidR="00645419">
        <w:rPr>
          <w:rFonts w:ascii="Arial" w:hAnsi="Arial" w:cs="Arial"/>
          <w:bCs/>
        </w:rPr>
        <w:t xml:space="preserve">old </w:t>
      </w:r>
      <w:r w:rsidR="00D951F7">
        <w:rPr>
          <w:rFonts w:ascii="Arial" w:hAnsi="Arial" w:cs="Arial"/>
          <w:bCs/>
        </w:rPr>
        <w:t xml:space="preserve">the risk is reduced </w:t>
      </w:r>
      <w:r w:rsidR="00645419">
        <w:rPr>
          <w:rFonts w:ascii="Arial" w:hAnsi="Arial" w:cs="Arial"/>
          <w:bCs/>
        </w:rPr>
        <w:t>in accordance with the methodology</w:t>
      </w:r>
      <w:r w:rsidR="006C3A01" w:rsidRPr="00C31F10">
        <w:rPr>
          <w:rFonts w:ascii="Arial" w:hAnsi="Arial" w:cs="Arial"/>
          <w:bCs/>
        </w:rPr>
        <w:t>.</w:t>
      </w:r>
    </w:p>
    <w:p w:rsidR="00A8197B" w:rsidRPr="00A8197B" w:rsidRDefault="00A8197B" w:rsidP="00A8197B">
      <w:pPr>
        <w:rPr>
          <w:rFonts w:ascii="Arial" w:hAnsi="Arial" w:cs="Arial"/>
          <w:bCs/>
        </w:rPr>
      </w:pPr>
      <w:r>
        <w:rPr>
          <w:rFonts w:ascii="Arial" w:hAnsi="Arial" w:cs="Arial"/>
          <w:bCs/>
        </w:rPr>
        <w:t>There is one new item of data included in the assessment.</w:t>
      </w:r>
    </w:p>
    <w:p w:rsidR="00D951F7" w:rsidRDefault="00D951F7" w:rsidP="00D951F7">
      <w:pPr>
        <w:pStyle w:val="ListParagraph"/>
        <w:numPr>
          <w:ilvl w:val="0"/>
          <w:numId w:val="12"/>
        </w:numPr>
        <w:rPr>
          <w:rFonts w:ascii="Arial" w:hAnsi="Arial" w:cs="Arial"/>
          <w:b/>
          <w:bCs/>
        </w:rPr>
      </w:pPr>
      <w:r w:rsidRPr="00D951F7">
        <w:rPr>
          <w:rFonts w:ascii="Arial" w:hAnsi="Arial" w:cs="Arial"/>
          <w:b/>
          <w:bCs/>
        </w:rPr>
        <w:t>Pumping Head</w:t>
      </w:r>
    </w:p>
    <w:p w:rsidR="00132B74" w:rsidRPr="00132B74" w:rsidRDefault="00132B74" w:rsidP="00132B74">
      <w:pPr>
        <w:pStyle w:val="ListParagraph"/>
        <w:rPr>
          <w:rFonts w:ascii="Arial" w:hAnsi="Arial" w:cs="Arial"/>
          <w:bCs/>
        </w:rPr>
      </w:pPr>
      <w:r w:rsidRPr="00132B74">
        <w:rPr>
          <w:rFonts w:ascii="Arial" w:hAnsi="Arial" w:cs="Arial"/>
          <w:bCs/>
        </w:rPr>
        <w:t xml:space="preserve">Whilst we </w:t>
      </w:r>
      <w:r>
        <w:rPr>
          <w:rFonts w:ascii="Arial" w:hAnsi="Arial" w:cs="Arial"/>
          <w:bCs/>
        </w:rPr>
        <w:t xml:space="preserve">have reported pumping head for many years, we are now required to split the total into water resources, raw water distribution, treatment and distribution.  </w:t>
      </w:r>
      <w:r w:rsidR="00444B82">
        <w:rPr>
          <w:rFonts w:ascii="Arial" w:hAnsi="Arial" w:cs="Arial"/>
          <w:bCs/>
        </w:rPr>
        <w:t>This has a low risk rating for the purpose of this exercise.</w:t>
      </w:r>
    </w:p>
    <w:p w:rsidR="00FB7EE4" w:rsidRDefault="00617617" w:rsidP="0005311E">
      <w:pPr>
        <w:rPr>
          <w:rFonts w:ascii="Arial" w:hAnsi="Arial" w:cs="Arial"/>
          <w:b/>
          <w:bCs/>
        </w:rPr>
      </w:pPr>
      <w:r w:rsidRPr="00617617">
        <w:rPr>
          <w:rFonts w:ascii="Arial" w:hAnsi="Arial" w:cs="Arial"/>
          <w:b/>
          <w:bCs/>
        </w:rPr>
        <w:t xml:space="preserve">3.8. </w:t>
      </w:r>
      <w:r w:rsidR="0005311E" w:rsidRPr="00617617">
        <w:rPr>
          <w:rFonts w:ascii="Arial" w:hAnsi="Arial" w:cs="Arial"/>
          <w:b/>
          <w:bCs/>
        </w:rPr>
        <w:t>Risks, strengths and weaknesses</w:t>
      </w:r>
    </w:p>
    <w:p w:rsidR="00F74AF7" w:rsidRDefault="00A44EBB">
      <w:pPr>
        <w:rPr>
          <w:rFonts w:ascii="Arial" w:hAnsi="Arial" w:cs="Arial"/>
          <w:bCs/>
        </w:rPr>
      </w:pPr>
      <w:r w:rsidRPr="00A44EBB">
        <w:rPr>
          <w:rFonts w:ascii="Arial" w:hAnsi="Arial" w:cs="Arial"/>
          <w:bCs/>
        </w:rPr>
        <w:t xml:space="preserve">The risk assessment </w:t>
      </w:r>
      <w:r>
        <w:rPr>
          <w:rFonts w:ascii="Arial" w:hAnsi="Arial" w:cs="Arial"/>
          <w:bCs/>
        </w:rPr>
        <w:t xml:space="preserve">we performed </w:t>
      </w:r>
      <w:r w:rsidRPr="00A44EBB">
        <w:rPr>
          <w:rFonts w:ascii="Arial" w:hAnsi="Arial" w:cs="Arial"/>
          <w:bCs/>
        </w:rPr>
        <w:t>and the engagement with key stakeholders</w:t>
      </w:r>
      <w:r>
        <w:rPr>
          <w:rFonts w:ascii="Arial" w:hAnsi="Arial" w:cs="Arial"/>
          <w:bCs/>
        </w:rPr>
        <w:t xml:space="preserve"> has provided the </w:t>
      </w:r>
      <w:r w:rsidR="007A3E3E">
        <w:rPr>
          <w:rFonts w:ascii="Arial" w:hAnsi="Arial" w:cs="Arial"/>
          <w:bCs/>
        </w:rPr>
        <w:t>C</w:t>
      </w:r>
      <w:r>
        <w:rPr>
          <w:rFonts w:ascii="Arial" w:hAnsi="Arial" w:cs="Arial"/>
          <w:bCs/>
        </w:rPr>
        <w:t>ompany with a deep insight to the risks, strengths and weaknesses associated with data provision.</w:t>
      </w:r>
    </w:p>
    <w:p w:rsidR="0005311E" w:rsidRPr="00E07D86" w:rsidRDefault="0005311E" w:rsidP="0005311E">
      <w:pPr>
        <w:rPr>
          <w:rFonts w:ascii="Arial" w:hAnsi="Arial" w:cs="Arial"/>
          <w:b/>
          <w:bCs/>
        </w:rPr>
      </w:pPr>
      <w:r w:rsidRPr="00E07D86">
        <w:rPr>
          <w:rFonts w:ascii="Arial" w:hAnsi="Arial" w:cs="Arial"/>
          <w:b/>
          <w:bCs/>
        </w:rPr>
        <w:t>Risks</w:t>
      </w:r>
    </w:p>
    <w:p w:rsidR="0005311E" w:rsidRDefault="0005311E" w:rsidP="0005311E">
      <w:pPr>
        <w:pStyle w:val="ListParagraph"/>
        <w:numPr>
          <w:ilvl w:val="0"/>
          <w:numId w:val="10"/>
        </w:numPr>
        <w:rPr>
          <w:rFonts w:ascii="Arial" w:hAnsi="Arial" w:cs="Arial"/>
          <w:bCs/>
        </w:rPr>
      </w:pPr>
      <w:r w:rsidRPr="00E07D86">
        <w:rPr>
          <w:rFonts w:ascii="Arial" w:hAnsi="Arial" w:cs="Arial"/>
          <w:bCs/>
        </w:rPr>
        <w:t xml:space="preserve">A new </w:t>
      </w:r>
      <w:r w:rsidR="00D8265E">
        <w:rPr>
          <w:rFonts w:ascii="Arial" w:hAnsi="Arial" w:cs="Arial"/>
          <w:bCs/>
        </w:rPr>
        <w:t xml:space="preserve">Enterprise Resource Planning </w:t>
      </w:r>
      <w:r w:rsidR="00AF56BA">
        <w:rPr>
          <w:rFonts w:ascii="Arial" w:hAnsi="Arial" w:cs="Arial"/>
          <w:bCs/>
        </w:rPr>
        <w:t xml:space="preserve">(ERP) </w:t>
      </w:r>
      <w:r>
        <w:rPr>
          <w:rFonts w:ascii="Arial" w:hAnsi="Arial" w:cs="Arial"/>
          <w:bCs/>
        </w:rPr>
        <w:t xml:space="preserve">system, installed </w:t>
      </w:r>
      <w:r w:rsidRPr="00E07D86">
        <w:rPr>
          <w:rFonts w:ascii="Arial" w:hAnsi="Arial" w:cs="Arial"/>
          <w:bCs/>
        </w:rPr>
        <w:t>in October 2016</w:t>
      </w:r>
      <w:r>
        <w:rPr>
          <w:rFonts w:ascii="Arial" w:hAnsi="Arial" w:cs="Arial"/>
          <w:bCs/>
        </w:rPr>
        <w:t>,</w:t>
      </w:r>
      <w:r w:rsidRPr="00E07D86">
        <w:rPr>
          <w:rFonts w:ascii="Arial" w:hAnsi="Arial" w:cs="Arial"/>
          <w:bCs/>
        </w:rPr>
        <w:t xml:space="preserve"> </w:t>
      </w:r>
      <w:r w:rsidR="00D951F7">
        <w:rPr>
          <w:rFonts w:ascii="Arial" w:hAnsi="Arial" w:cs="Arial"/>
          <w:bCs/>
        </w:rPr>
        <w:t xml:space="preserve">has </w:t>
      </w:r>
      <w:r w:rsidRPr="00E07D86">
        <w:rPr>
          <w:rFonts w:ascii="Arial" w:hAnsi="Arial" w:cs="Arial"/>
          <w:bCs/>
        </w:rPr>
        <w:t>change</w:t>
      </w:r>
      <w:r w:rsidR="00D951F7">
        <w:rPr>
          <w:rFonts w:ascii="Arial" w:hAnsi="Arial" w:cs="Arial"/>
          <w:bCs/>
        </w:rPr>
        <w:t>d</w:t>
      </w:r>
      <w:r w:rsidRPr="00E07D86">
        <w:rPr>
          <w:rFonts w:ascii="Arial" w:hAnsi="Arial" w:cs="Arial"/>
          <w:bCs/>
        </w:rPr>
        <w:t xml:space="preserve"> data collection methodologies.</w:t>
      </w:r>
    </w:p>
    <w:p w:rsidR="00A10C88" w:rsidRPr="00E07D86" w:rsidRDefault="00A10C88" w:rsidP="0005311E">
      <w:pPr>
        <w:pStyle w:val="ListParagraph"/>
        <w:numPr>
          <w:ilvl w:val="0"/>
          <w:numId w:val="10"/>
        </w:numPr>
        <w:rPr>
          <w:rFonts w:ascii="Arial" w:hAnsi="Arial" w:cs="Arial"/>
          <w:bCs/>
        </w:rPr>
      </w:pPr>
      <w:r>
        <w:rPr>
          <w:rFonts w:ascii="Arial" w:hAnsi="Arial" w:cs="Arial"/>
          <w:bCs/>
        </w:rPr>
        <w:t>A</w:t>
      </w:r>
      <w:r w:rsidR="007A3E3E">
        <w:rPr>
          <w:rFonts w:ascii="Arial" w:hAnsi="Arial" w:cs="Arial"/>
          <w:bCs/>
        </w:rPr>
        <w:t>s</w:t>
      </w:r>
      <w:r>
        <w:rPr>
          <w:rFonts w:ascii="Arial" w:hAnsi="Arial" w:cs="Arial"/>
          <w:bCs/>
        </w:rPr>
        <w:t xml:space="preserve"> </w:t>
      </w:r>
      <w:r w:rsidR="007A3E3E">
        <w:rPr>
          <w:rFonts w:ascii="Arial" w:hAnsi="Arial" w:cs="Arial"/>
          <w:bCs/>
        </w:rPr>
        <w:t>a s</w:t>
      </w:r>
      <w:r>
        <w:rPr>
          <w:rFonts w:ascii="Arial" w:hAnsi="Arial" w:cs="Arial"/>
          <w:bCs/>
        </w:rPr>
        <w:t xml:space="preserve">mall company </w:t>
      </w:r>
      <w:r w:rsidR="007A3E3E">
        <w:rPr>
          <w:rFonts w:ascii="Arial" w:hAnsi="Arial" w:cs="Arial"/>
          <w:bCs/>
        </w:rPr>
        <w:t xml:space="preserve">we are </w:t>
      </w:r>
      <w:r w:rsidR="004B4689">
        <w:rPr>
          <w:rFonts w:ascii="Arial" w:hAnsi="Arial" w:cs="Arial"/>
          <w:bCs/>
        </w:rPr>
        <w:t xml:space="preserve">in </w:t>
      </w:r>
      <w:r>
        <w:rPr>
          <w:rFonts w:ascii="Arial" w:hAnsi="Arial" w:cs="Arial"/>
          <w:bCs/>
        </w:rPr>
        <w:t>relian</w:t>
      </w:r>
      <w:r w:rsidR="007A3E3E">
        <w:rPr>
          <w:rFonts w:ascii="Arial" w:hAnsi="Arial" w:cs="Arial"/>
          <w:bCs/>
        </w:rPr>
        <w:t xml:space="preserve">t </w:t>
      </w:r>
      <w:r>
        <w:rPr>
          <w:rFonts w:ascii="Arial" w:hAnsi="Arial" w:cs="Arial"/>
          <w:bCs/>
        </w:rPr>
        <w:t xml:space="preserve">on key individuals to </w:t>
      </w:r>
      <w:r w:rsidR="007A3E3E">
        <w:rPr>
          <w:rFonts w:ascii="Arial" w:hAnsi="Arial" w:cs="Arial"/>
          <w:bCs/>
        </w:rPr>
        <w:t xml:space="preserve">compile our data </w:t>
      </w:r>
    </w:p>
    <w:p w:rsidR="0005311E" w:rsidRPr="00E07D86" w:rsidRDefault="0005311E" w:rsidP="0005311E">
      <w:pPr>
        <w:rPr>
          <w:rFonts w:ascii="Arial" w:hAnsi="Arial" w:cs="Arial"/>
          <w:b/>
          <w:bCs/>
        </w:rPr>
      </w:pPr>
      <w:r w:rsidRPr="00E07D86">
        <w:rPr>
          <w:rFonts w:ascii="Arial" w:hAnsi="Arial" w:cs="Arial"/>
          <w:b/>
          <w:bCs/>
        </w:rPr>
        <w:t>Strengths</w:t>
      </w:r>
    </w:p>
    <w:p w:rsidR="0005311E" w:rsidRDefault="0005311E" w:rsidP="0005311E">
      <w:pPr>
        <w:pStyle w:val="ListParagraph"/>
        <w:numPr>
          <w:ilvl w:val="0"/>
          <w:numId w:val="11"/>
        </w:numPr>
        <w:rPr>
          <w:rFonts w:ascii="Arial" w:hAnsi="Arial" w:cs="Arial"/>
          <w:bCs/>
        </w:rPr>
      </w:pPr>
      <w:r>
        <w:rPr>
          <w:rFonts w:ascii="Arial" w:hAnsi="Arial" w:cs="Arial"/>
          <w:color w:val="000000"/>
        </w:rPr>
        <w:t>R</w:t>
      </w:r>
      <w:r w:rsidRPr="00A760CF">
        <w:rPr>
          <w:rFonts w:ascii="Arial" w:hAnsi="Arial" w:cs="Arial"/>
          <w:color w:val="000000"/>
        </w:rPr>
        <w:t>obust processes and systems of control that provide the necessary assurance in respect of the reliability and completeness of the information published</w:t>
      </w:r>
      <w:r>
        <w:rPr>
          <w:rFonts w:ascii="Arial" w:hAnsi="Arial" w:cs="Arial"/>
          <w:bCs/>
        </w:rPr>
        <w:t>.</w:t>
      </w:r>
    </w:p>
    <w:p w:rsidR="0096340A" w:rsidRPr="0038503D" w:rsidRDefault="00F8120F" w:rsidP="0096340A">
      <w:pPr>
        <w:pStyle w:val="ListParagraph"/>
        <w:numPr>
          <w:ilvl w:val="0"/>
          <w:numId w:val="11"/>
        </w:numPr>
        <w:rPr>
          <w:rFonts w:ascii="Arial" w:hAnsi="Arial" w:cs="Arial"/>
          <w:bCs/>
          <w:color w:val="000000" w:themeColor="text1"/>
        </w:rPr>
      </w:pPr>
      <w:r>
        <w:rPr>
          <w:rFonts w:ascii="Arial" w:hAnsi="Arial" w:cs="Arial"/>
          <w:bCs/>
        </w:rPr>
        <w:t xml:space="preserve">The new </w:t>
      </w:r>
      <w:r w:rsidR="0096340A">
        <w:rPr>
          <w:rFonts w:ascii="Arial" w:hAnsi="Arial" w:cs="Arial"/>
          <w:bCs/>
        </w:rPr>
        <w:t xml:space="preserve">ERP system provides </w:t>
      </w:r>
      <w:r>
        <w:rPr>
          <w:rFonts w:ascii="Arial" w:hAnsi="Arial" w:cs="Arial"/>
          <w:bCs/>
        </w:rPr>
        <w:t xml:space="preserve">more </w:t>
      </w:r>
      <w:r w:rsidR="0096340A">
        <w:rPr>
          <w:rFonts w:ascii="Arial" w:hAnsi="Arial" w:cs="Arial"/>
          <w:bCs/>
        </w:rPr>
        <w:t xml:space="preserve">integrated information and </w:t>
      </w:r>
      <w:r w:rsidR="0096340A" w:rsidRPr="0038503D">
        <w:rPr>
          <w:rFonts w:ascii="Arial" w:hAnsi="Arial" w:cs="Arial"/>
          <w:bCs/>
          <w:color w:val="000000" w:themeColor="text1"/>
        </w:rPr>
        <w:t xml:space="preserve">makes </w:t>
      </w:r>
      <w:r w:rsidR="0096340A" w:rsidRPr="0038503D">
        <w:rPr>
          <w:rFonts w:ascii="Arial" w:hAnsi="Arial" w:cs="Arial"/>
          <w:color w:val="000000" w:themeColor="text1"/>
          <w:shd w:val="clear" w:color="auto" w:fill="FFFFFF"/>
        </w:rPr>
        <w:t>re</w:t>
      </w:r>
      <w:r w:rsidR="0096340A">
        <w:rPr>
          <w:rFonts w:ascii="Arial" w:hAnsi="Arial" w:cs="Arial"/>
          <w:color w:val="000000" w:themeColor="text1"/>
          <w:shd w:val="clear" w:color="auto" w:fill="FFFFFF"/>
        </w:rPr>
        <w:t>porting easier and more customis</w:t>
      </w:r>
      <w:r w:rsidR="0096340A" w:rsidRPr="0038503D">
        <w:rPr>
          <w:rFonts w:ascii="Arial" w:hAnsi="Arial" w:cs="Arial"/>
          <w:color w:val="000000" w:themeColor="text1"/>
          <w:shd w:val="clear" w:color="auto" w:fill="FFFFFF"/>
        </w:rPr>
        <w:t xml:space="preserve">able. </w:t>
      </w:r>
    </w:p>
    <w:p w:rsidR="00AF56BA" w:rsidRDefault="0005311E" w:rsidP="0005311E">
      <w:pPr>
        <w:pStyle w:val="ListParagraph"/>
        <w:numPr>
          <w:ilvl w:val="0"/>
          <w:numId w:val="11"/>
        </w:numPr>
        <w:rPr>
          <w:rFonts w:ascii="Arial" w:hAnsi="Arial" w:cs="Arial"/>
          <w:bCs/>
        </w:rPr>
      </w:pPr>
      <w:r w:rsidRPr="00E07D86">
        <w:rPr>
          <w:rFonts w:ascii="Arial" w:hAnsi="Arial" w:cs="Arial"/>
          <w:bCs/>
        </w:rPr>
        <w:t xml:space="preserve">Continual programme to improve reporting </w:t>
      </w:r>
      <w:r w:rsidR="0038503D">
        <w:rPr>
          <w:rFonts w:ascii="Arial" w:hAnsi="Arial" w:cs="Arial"/>
          <w:bCs/>
        </w:rPr>
        <w:t>procedures.</w:t>
      </w:r>
    </w:p>
    <w:p w:rsidR="00F132BD" w:rsidRDefault="00F132BD" w:rsidP="0005311E">
      <w:pPr>
        <w:pStyle w:val="ListParagraph"/>
        <w:numPr>
          <w:ilvl w:val="0"/>
          <w:numId w:val="11"/>
        </w:numPr>
        <w:rPr>
          <w:rFonts w:ascii="Arial" w:hAnsi="Arial" w:cs="Arial"/>
          <w:bCs/>
        </w:rPr>
      </w:pPr>
      <w:r>
        <w:rPr>
          <w:rFonts w:ascii="Arial" w:hAnsi="Arial" w:cs="Arial"/>
          <w:bCs/>
        </w:rPr>
        <w:t>Strong board involvement and leadership.</w:t>
      </w:r>
    </w:p>
    <w:p w:rsidR="0005311E" w:rsidRDefault="0005311E" w:rsidP="0005311E">
      <w:pPr>
        <w:pStyle w:val="ListParagraph"/>
        <w:numPr>
          <w:ilvl w:val="0"/>
          <w:numId w:val="11"/>
        </w:numPr>
        <w:rPr>
          <w:rFonts w:ascii="Arial" w:hAnsi="Arial" w:cs="Arial"/>
          <w:bCs/>
        </w:rPr>
      </w:pPr>
      <w:r>
        <w:rPr>
          <w:rFonts w:ascii="Arial" w:hAnsi="Arial" w:cs="Arial"/>
          <w:bCs/>
        </w:rPr>
        <w:t>Customer focus</w:t>
      </w:r>
      <w:r w:rsidR="00531B39">
        <w:rPr>
          <w:rFonts w:ascii="Arial" w:hAnsi="Arial" w:cs="Arial"/>
          <w:bCs/>
        </w:rPr>
        <w:t>sed as demonstrated by best in the industry SIM a</w:t>
      </w:r>
      <w:r w:rsidR="00D951F7">
        <w:rPr>
          <w:rFonts w:ascii="Arial" w:hAnsi="Arial" w:cs="Arial"/>
          <w:bCs/>
        </w:rPr>
        <w:t xml:space="preserve">nd complaint results in 2016-17 and </w:t>
      </w:r>
    </w:p>
    <w:p w:rsidR="0005311E" w:rsidRPr="00E07D86" w:rsidRDefault="0005311E" w:rsidP="0005311E">
      <w:pPr>
        <w:pStyle w:val="ListParagraph"/>
        <w:numPr>
          <w:ilvl w:val="0"/>
          <w:numId w:val="11"/>
        </w:numPr>
        <w:rPr>
          <w:rFonts w:ascii="Arial" w:hAnsi="Arial" w:cs="Arial"/>
          <w:bCs/>
        </w:rPr>
      </w:pPr>
      <w:r>
        <w:rPr>
          <w:rFonts w:ascii="Arial" w:hAnsi="Arial" w:cs="Arial"/>
          <w:bCs/>
        </w:rPr>
        <w:t>Ex</w:t>
      </w:r>
      <w:r w:rsidR="00F8120F">
        <w:rPr>
          <w:rFonts w:ascii="Arial" w:hAnsi="Arial" w:cs="Arial"/>
          <w:bCs/>
        </w:rPr>
        <w:t>ternal data assurance activity</w:t>
      </w:r>
      <w:r w:rsidR="00EF491C">
        <w:rPr>
          <w:rFonts w:ascii="Arial" w:hAnsi="Arial" w:cs="Arial"/>
          <w:bCs/>
        </w:rPr>
        <w:t>.</w:t>
      </w:r>
    </w:p>
    <w:p w:rsidR="0005311E" w:rsidRPr="00E07D86" w:rsidRDefault="0005311E" w:rsidP="0005311E">
      <w:pPr>
        <w:rPr>
          <w:rFonts w:ascii="Arial" w:hAnsi="Arial" w:cs="Arial"/>
          <w:b/>
          <w:bCs/>
        </w:rPr>
      </w:pPr>
      <w:r w:rsidRPr="00E07D86">
        <w:rPr>
          <w:rFonts w:ascii="Arial" w:hAnsi="Arial" w:cs="Arial"/>
          <w:b/>
          <w:bCs/>
        </w:rPr>
        <w:t>Weaknesses</w:t>
      </w:r>
    </w:p>
    <w:p w:rsidR="0005311E" w:rsidRPr="00FF3890" w:rsidRDefault="0005311E" w:rsidP="0005311E">
      <w:pPr>
        <w:pStyle w:val="ListParagraph"/>
        <w:numPr>
          <w:ilvl w:val="0"/>
          <w:numId w:val="9"/>
        </w:numPr>
        <w:rPr>
          <w:rFonts w:ascii="Arial" w:hAnsi="Arial" w:cs="Arial"/>
          <w:bCs/>
        </w:rPr>
      </w:pPr>
      <w:r w:rsidRPr="00FF3890">
        <w:rPr>
          <w:rFonts w:ascii="Arial" w:hAnsi="Arial" w:cs="Arial"/>
          <w:bCs/>
        </w:rPr>
        <w:t>Some of the reporting processes are not fully covered by formal procedure documents.</w:t>
      </w:r>
    </w:p>
    <w:p w:rsidR="0005311E" w:rsidRPr="00E07D86" w:rsidRDefault="00EA03B0" w:rsidP="0005311E">
      <w:pPr>
        <w:pStyle w:val="ListParagraph"/>
        <w:numPr>
          <w:ilvl w:val="0"/>
          <w:numId w:val="9"/>
        </w:numPr>
        <w:rPr>
          <w:rFonts w:ascii="Arial" w:hAnsi="Arial" w:cs="Arial"/>
          <w:b/>
          <w:bCs/>
        </w:rPr>
      </w:pPr>
      <w:r>
        <w:rPr>
          <w:rFonts w:ascii="Arial" w:hAnsi="Arial" w:cs="Arial"/>
          <w:bCs/>
        </w:rPr>
        <w:t>L</w:t>
      </w:r>
      <w:r w:rsidR="0005311E" w:rsidRPr="00E07D86">
        <w:rPr>
          <w:rFonts w:ascii="Arial" w:hAnsi="Arial" w:cs="Arial"/>
          <w:bCs/>
        </w:rPr>
        <w:t>ow</w:t>
      </w:r>
      <w:r w:rsidR="00F8120F">
        <w:rPr>
          <w:rFonts w:ascii="Arial" w:hAnsi="Arial" w:cs="Arial"/>
          <w:bCs/>
        </w:rPr>
        <w:t>er</w:t>
      </w:r>
      <w:r w:rsidR="0005311E" w:rsidRPr="00E07D86">
        <w:rPr>
          <w:rFonts w:ascii="Arial" w:hAnsi="Arial" w:cs="Arial"/>
          <w:bCs/>
        </w:rPr>
        <w:t xml:space="preserve"> confidence </w:t>
      </w:r>
      <w:r w:rsidR="0005311E">
        <w:rPr>
          <w:rFonts w:ascii="Arial" w:hAnsi="Arial" w:cs="Arial"/>
          <w:bCs/>
        </w:rPr>
        <w:t xml:space="preserve">and </w:t>
      </w:r>
      <w:r w:rsidR="00F8120F">
        <w:rPr>
          <w:rFonts w:ascii="Arial" w:hAnsi="Arial" w:cs="Arial"/>
          <w:bCs/>
        </w:rPr>
        <w:t xml:space="preserve">elements of estimation uncertainty </w:t>
      </w:r>
      <w:r w:rsidR="0005311E" w:rsidRPr="00E07D86">
        <w:rPr>
          <w:rFonts w:ascii="Arial" w:hAnsi="Arial" w:cs="Arial"/>
          <w:bCs/>
        </w:rPr>
        <w:t xml:space="preserve">associated with a small proportion of </w:t>
      </w:r>
      <w:r w:rsidR="0005311E">
        <w:rPr>
          <w:rFonts w:ascii="Arial" w:hAnsi="Arial" w:cs="Arial"/>
          <w:bCs/>
        </w:rPr>
        <w:t xml:space="preserve">our </w:t>
      </w:r>
      <w:r w:rsidR="0005311E" w:rsidRPr="00E07D86">
        <w:rPr>
          <w:rFonts w:ascii="Arial" w:hAnsi="Arial" w:cs="Arial"/>
          <w:bCs/>
        </w:rPr>
        <w:t>data.</w:t>
      </w:r>
    </w:p>
    <w:p w:rsidR="00FB7EE4" w:rsidRDefault="00FB7EE4">
      <w:pPr>
        <w:rPr>
          <w:rFonts w:ascii="Arial" w:hAnsi="Arial" w:cs="Arial"/>
          <w:b/>
          <w:bCs/>
          <w:sz w:val="24"/>
          <w:szCs w:val="24"/>
        </w:rPr>
      </w:pPr>
    </w:p>
    <w:p w:rsidR="00EA0C9A" w:rsidRPr="00142D90" w:rsidRDefault="006A071B">
      <w:pPr>
        <w:rPr>
          <w:rFonts w:ascii="Arial" w:hAnsi="Arial" w:cs="Arial"/>
          <w:b/>
          <w:bCs/>
          <w:sz w:val="24"/>
          <w:szCs w:val="24"/>
        </w:rPr>
      </w:pPr>
      <w:r w:rsidRPr="00142D90">
        <w:rPr>
          <w:rFonts w:ascii="Arial" w:hAnsi="Arial" w:cs="Arial"/>
          <w:b/>
          <w:bCs/>
          <w:sz w:val="24"/>
          <w:szCs w:val="24"/>
        </w:rPr>
        <w:t>4. NEXT STEPS</w:t>
      </w:r>
    </w:p>
    <w:p w:rsidR="00EA0C9A" w:rsidRPr="00BA1865" w:rsidRDefault="00EA0C9A">
      <w:pPr>
        <w:rPr>
          <w:rFonts w:ascii="Arial" w:hAnsi="Arial" w:cs="Arial"/>
          <w:bCs/>
        </w:rPr>
      </w:pPr>
      <w:r w:rsidRPr="00142D90">
        <w:rPr>
          <w:rFonts w:ascii="Arial" w:hAnsi="Arial" w:cs="Arial"/>
          <w:bCs/>
        </w:rPr>
        <w:t>4</w:t>
      </w:r>
      <w:r w:rsidRPr="00BA1865">
        <w:rPr>
          <w:rFonts w:ascii="Arial" w:hAnsi="Arial" w:cs="Arial"/>
          <w:bCs/>
        </w:rPr>
        <w:t>.1</w:t>
      </w:r>
      <w:r w:rsidR="00FD2E3A">
        <w:rPr>
          <w:rFonts w:ascii="Arial" w:hAnsi="Arial" w:cs="Arial"/>
          <w:bCs/>
        </w:rPr>
        <w:t>.</w:t>
      </w:r>
      <w:r w:rsidRPr="00BA1865">
        <w:rPr>
          <w:rFonts w:ascii="Arial" w:hAnsi="Arial" w:cs="Arial"/>
          <w:bCs/>
        </w:rPr>
        <w:t xml:space="preserve"> </w:t>
      </w:r>
      <w:r w:rsidR="00367827" w:rsidRPr="00BA1865">
        <w:rPr>
          <w:rFonts w:ascii="Arial" w:hAnsi="Arial" w:cs="Arial"/>
          <w:bCs/>
        </w:rPr>
        <w:t>We invite comments and further discussion with all of our customers and stakeholders.  This survey will be distributed to all members of our CCG and made available on our website.</w:t>
      </w:r>
    </w:p>
    <w:p w:rsidR="00367827" w:rsidRPr="00A8197B" w:rsidRDefault="00367827">
      <w:pPr>
        <w:rPr>
          <w:rFonts w:ascii="Arial" w:hAnsi="Arial" w:cs="Arial"/>
          <w:b/>
          <w:bCs/>
        </w:rPr>
      </w:pPr>
      <w:r w:rsidRPr="00BA1865">
        <w:rPr>
          <w:rFonts w:ascii="Arial" w:hAnsi="Arial" w:cs="Arial"/>
          <w:bCs/>
        </w:rPr>
        <w:t>4.2</w:t>
      </w:r>
      <w:r w:rsidR="00FD2E3A">
        <w:rPr>
          <w:rFonts w:ascii="Arial" w:hAnsi="Arial" w:cs="Arial"/>
          <w:bCs/>
        </w:rPr>
        <w:t>.</w:t>
      </w:r>
      <w:r w:rsidRPr="00BA1865">
        <w:rPr>
          <w:rFonts w:ascii="Arial" w:hAnsi="Arial" w:cs="Arial"/>
          <w:bCs/>
        </w:rPr>
        <w:t xml:space="preserve"> We welcome your response by </w:t>
      </w:r>
      <w:r w:rsidR="00A8197B" w:rsidRPr="00A8197B">
        <w:rPr>
          <w:rFonts w:ascii="Arial" w:hAnsi="Arial" w:cs="Arial"/>
          <w:b/>
          <w:bCs/>
        </w:rPr>
        <w:t>2</w:t>
      </w:r>
      <w:r w:rsidR="00AF336F" w:rsidRPr="00A8197B">
        <w:rPr>
          <w:rFonts w:ascii="Arial" w:hAnsi="Arial" w:cs="Arial"/>
          <w:b/>
          <w:bCs/>
        </w:rPr>
        <w:t>2</w:t>
      </w:r>
      <w:r w:rsidR="00D12721" w:rsidRPr="00A8197B">
        <w:rPr>
          <w:rFonts w:ascii="Arial" w:hAnsi="Arial" w:cs="Arial"/>
          <w:b/>
          <w:bCs/>
        </w:rPr>
        <w:t xml:space="preserve"> </w:t>
      </w:r>
      <w:r w:rsidR="00AF336F" w:rsidRPr="00A8197B">
        <w:rPr>
          <w:rFonts w:ascii="Arial" w:hAnsi="Arial" w:cs="Arial"/>
          <w:b/>
          <w:bCs/>
        </w:rPr>
        <w:t>Decemb</w:t>
      </w:r>
      <w:r w:rsidR="00D12721" w:rsidRPr="00A8197B">
        <w:rPr>
          <w:rFonts w:ascii="Arial" w:hAnsi="Arial" w:cs="Arial"/>
          <w:b/>
          <w:bCs/>
        </w:rPr>
        <w:t xml:space="preserve">er </w:t>
      </w:r>
      <w:r w:rsidR="000A539C" w:rsidRPr="00A8197B">
        <w:rPr>
          <w:rFonts w:ascii="Arial" w:hAnsi="Arial" w:cs="Arial"/>
          <w:b/>
          <w:bCs/>
        </w:rPr>
        <w:t>201</w:t>
      </w:r>
      <w:r w:rsidR="00A8197B" w:rsidRPr="00A8197B">
        <w:rPr>
          <w:rFonts w:ascii="Arial" w:hAnsi="Arial" w:cs="Arial"/>
          <w:b/>
          <w:bCs/>
        </w:rPr>
        <w:t>7</w:t>
      </w:r>
      <w:r w:rsidRPr="00A8197B">
        <w:rPr>
          <w:rFonts w:ascii="Arial" w:hAnsi="Arial" w:cs="Arial"/>
          <w:b/>
          <w:bCs/>
        </w:rPr>
        <w:t>.</w:t>
      </w:r>
    </w:p>
    <w:p w:rsidR="00DB01F7" w:rsidRPr="00BA1865" w:rsidRDefault="00367827">
      <w:pPr>
        <w:rPr>
          <w:rFonts w:ascii="Arial" w:hAnsi="Arial" w:cs="Arial"/>
          <w:bCs/>
        </w:rPr>
      </w:pPr>
      <w:r w:rsidRPr="00BA1865">
        <w:rPr>
          <w:rFonts w:ascii="Arial" w:hAnsi="Arial" w:cs="Arial"/>
          <w:bCs/>
        </w:rPr>
        <w:t>4.3</w:t>
      </w:r>
      <w:r w:rsidR="00FD2E3A">
        <w:rPr>
          <w:rFonts w:ascii="Arial" w:hAnsi="Arial" w:cs="Arial"/>
          <w:bCs/>
        </w:rPr>
        <w:t>.</w:t>
      </w:r>
      <w:r w:rsidRPr="00BA1865">
        <w:rPr>
          <w:rFonts w:ascii="Arial" w:hAnsi="Arial" w:cs="Arial"/>
          <w:bCs/>
        </w:rPr>
        <w:t xml:space="preserve"> </w:t>
      </w:r>
      <w:r w:rsidR="00DB01F7" w:rsidRPr="00BA1865">
        <w:rPr>
          <w:rFonts w:ascii="Arial" w:hAnsi="Arial" w:cs="Arial"/>
          <w:bCs/>
        </w:rPr>
        <w:t>Based on your feedback to this consultation w</w:t>
      </w:r>
      <w:r w:rsidRPr="00BA1865">
        <w:rPr>
          <w:rFonts w:ascii="Arial" w:hAnsi="Arial" w:cs="Arial"/>
          <w:bCs/>
        </w:rPr>
        <w:t xml:space="preserve">e </w:t>
      </w:r>
      <w:r w:rsidR="00DB01F7" w:rsidRPr="00BA1865">
        <w:rPr>
          <w:rFonts w:ascii="Arial" w:hAnsi="Arial" w:cs="Arial"/>
          <w:bCs/>
        </w:rPr>
        <w:t xml:space="preserve">will </w:t>
      </w:r>
      <w:r w:rsidR="00286296" w:rsidRPr="00BA1865">
        <w:rPr>
          <w:rFonts w:ascii="Arial" w:hAnsi="Arial" w:cs="Arial"/>
          <w:bCs/>
        </w:rPr>
        <w:t xml:space="preserve">then </w:t>
      </w:r>
      <w:r w:rsidRPr="00BA1865">
        <w:rPr>
          <w:rFonts w:ascii="Arial" w:hAnsi="Arial" w:cs="Arial"/>
          <w:bCs/>
        </w:rPr>
        <w:t xml:space="preserve">publish a draft audit plan </w:t>
      </w:r>
      <w:r w:rsidR="00DB01F7" w:rsidRPr="00BA1865">
        <w:rPr>
          <w:rFonts w:ascii="Arial" w:hAnsi="Arial" w:cs="Arial"/>
          <w:bCs/>
        </w:rPr>
        <w:t xml:space="preserve">on </w:t>
      </w:r>
      <w:r w:rsidR="00A8197B" w:rsidRPr="00A8197B">
        <w:rPr>
          <w:rFonts w:ascii="Arial" w:hAnsi="Arial" w:cs="Arial"/>
          <w:b/>
          <w:bCs/>
        </w:rPr>
        <w:t>31</w:t>
      </w:r>
      <w:r w:rsidR="00DB01F7" w:rsidRPr="000A539C">
        <w:rPr>
          <w:rFonts w:ascii="Arial" w:hAnsi="Arial" w:cs="Arial"/>
          <w:b/>
          <w:bCs/>
          <w:highlight w:val="yellow"/>
        </w:rPr>
        <w:t xml:space="preserve"> </w:t>
      </w:r>
      <w:r w:rsidR="00D12721" w:rsidRPr="00D12721">
        <w:rPr>
          <w:rFonts w:ascii="Arial" w:hAnsi="Arial" w:cs="Arial"/>
          <w:b/>
          <w:bCs/>
        </w:rPr>
        <w:t>January 201</w:t>
      </w:r>
      <w:r w:rsidR="00A8197B">
        <w:rPr>
          <w:rFonts w:ascii="Arial" w:hAnsi="Arial" w:cs="Arial"/>
          <w:b/>
          <w:bCs/>
        </w:rPr>
        <w:t>8</w:t>
      </w:r>
      <w:r w:rsidR="00DB01F7" w:rsidRPr="00D12721">
        <w:rPr>
          <w:rFonts w:ascii="Arial" w:hAnsi="Arial" w:cs="Arial"/>
          <w:b/>
          <w:bCs/>
        </w:rPr>
        <w:t>.</w:t>
      </w:r>
      <w:r w:rsidR="00DB01F7" w:rsidRPr="00BA1865">
        <w:rPr>
          <w:rFonts w:ascii="Arial" w:hAnsi="Arial" w:cs="Arial"/>
          <w:b/>
          <w:bCs/>
        </w:rPr>
        <w:t xml:space="preserve">  </w:t>
      </w:r>
      <w:r w:rsidR="00DB01F7" w:rsidRPr="00BA1865">
        <w:rPr>
          <w:rFonts w:ascii="Arial" w:hAnsi="Arial" w:cs="Arial"/>
          <w:bCs/>
        </w:rPr>
        <w:t>There will be an opportunity at this stage to ensure we have reflected any observations you may have appropriately.</w:t>
      </w:r>
    </w:p>
    <w:p w:rsidR="00DB01F7" w:rsidRPr="007C390E" w:rsidRDefault="00DB01F7">
      <w:pPr>
        <w:rPr>
          <w:rFonts w:ascii="Arial" w:hAnsi="Arial" w:cs="Arial"/>
          <w:b/>
          <w:bCs/>
        </w:rPr>
      </w:pPr>
      <w:r w:rsidRPr="00BA1865">
        <w:rPr>
          <w:rFonts w:ascii="Arial" w:hAnsi="Arial" w:cs="Arial"/>
          <w:bCs/>
        </w:rPr>
        <w:t>4.4</w:t>
      </w:r>
      <w:r w:rsidR="00FD2E3A">
        <w:rPr>
          <w:rFonts w:ascii="Arial" w:hAnsi="Arial" w:cs="Arial"/>
          <w:bCs/>
        </w:rPr>
        <w:t>.</w:t>
      </w:r>
      <w:r w:rsidRPr="00BA1865">
        <w:rPr>
          <w:rFonts w:ascii="Arial" w:hAnsi="Arial" w:cs="Arial"/>
          <w:bCs/>
        </w:rPr>
        <w:t xml:space="preserve"> We will engage further with stakeholders before publishing our proposed </w:t>
      </w:r>
      <w:r w:rsidR="00286296" w:rsidRPr="00BA1865">
        <w:rPr>
          <w:rFonts w:ascii="Arial" w:hAnsi="Arial" w:cs="Arial"/>
          <w:bCs/>
        </w:rPr>
        <w:t>201</w:t>
      </w:r>
      <w:r w:rsidR="007C390E">
        <w:rPr>
          <w:rFonts w:ascii="Arial" w:hAnsi="Arial" w:cs="Arial"/>
          <w:bCs/>
        </w:rPr>
        <w:t>7</w:t>
      </w:r>
      <w:r w:rsidR="00286296" w:rsidRPr="00BA1865">
        <w:rPr>
          <w:rFonts w:ascii="Arial" w:hAnsi="Arial" w:cs="Arial"/>
          <w:bCs/>
        </w:rPr>
        <w:t>/1</w:t>
      </w:r>
      <w:r w:rsidR="007C390E">
        <w:rPr>
          <w:rFonts w:ascii="Arial" w:hAnsi="Arial" w:cs="Arial"/>
          <w:bCs/>
        </w:rPr>
        <w:t>8</w:t>
      </w:r>
      <w:r w:rsidR="00286296" w:rsidRPr="00BA1865">
        <w:rPr>
          <w:rFonts w:ascii="Arial" w:hAnsi="Arial" w:cs="Arial"/>
          <w:bCs/>
        </w:rPr>
        <w:t xml:space="preserve"> </w:t>
      </w:r>
      <w:r w:rsidR="00142D90" w:rsidRPr="00BA1865">
        <w:rPr>
          <w:rFonts w:ascii="Arial" w:hAnsi="Arial" w:cs="Arial"/>
          <w:bCs/>
        </w:rPr>
        <w:t xml:space="preserve">Annual </w:t>
      </w:r>
      <w:r w:rsidR="00286296" w:rsidRPr="00BA1865">
        <w:rPr>
          <w:rFonts w:ascii="Arial" w:hAnsi="Arial" w:cs="Arial"/>
          <w:bCs/>
        </w:rPr>
        <w:t xml:space="preserve">Assurance Plan </w:t>
      </w:r>
      <w:r w:rsidRPr="00D12721">
        <w:rPr>
          <w:rFonts w:ascii="Arial" w:hAnsi="Arial" w:cs="Arial"/>
          <w:bCs/>
        </w:rPr>
        <w:t xml:space="preserve">on </w:t>
      </w:r>
      <w:r w:rsidR="007C390E" w:rsidRPr="007C390E">
        <w:rPr>
          <w:rFonts w:ascii="Arial" w:hAnsi="Arial" w:cs="Arial"/>
          <w:b/>
          <w:bCs/>
        </w:rPr>
        <w:t>1 March 2018</w:t>
      </w:r>
      <w:r w:rsidRPr="007C390E">
        <w:rPr>
          <w:rFonts w:ascii="Arial" w:hAnsi="Arial" w:cs="Arial"/>
          <w:b/>
          <w:bCs/>
        </w:rPr>
        <w:t>.</w:t>
      </w:r>
    </w:p>
    <w:p w:rsidR="00367827" w:rsidRPr="00EA0C9A" w:rsidRDefault="00367827">
      <w:pPr>
        <w:rPr>
          <w:rFonts w:ascii="Arial" w:hAnsi="Arial" w:cs="Arial"/>
          <w:bCs/>
        </w:rPr>
      </w:pPr>
    </w:p>
    <w:p w:rsidR="006A071B" w:rsidRPr="004E12D0" w:rsidRDefault="00EA0C9A">
      <w:pPr>
        <w:rPr>
          <w:rFonts w:ascii="Arial" w:hAnsi="Arial" w:cs="Arial"/>
          <w:b/>
          <w:bCs/>
        </w:rPr>
      </w:pPr>
      <w:r>
        <w:rPr>
          <w:rFonts w:ascii="Arial" w:hAnsi="Arial" w:cs="Arial"/>
          <w:b/>
          <w:bCs/>
        </w:rPr>
        <w:br w:type="page"/>
      </w:r>
      <w:r w:rsidRPr="0083730A">
        <w:rPr>
          <w:rFonts w:ascii="Arial" w:hAnsi="Arial" w:cs="Arial"/>
          <w:b/>
          <w:bCs/>
          <w:sz w:val="24"/>
          <w:szCs w:val="24"/>
        </w:rPr>
        <w:lastRenderedPageBreak/>
        <w:t>APPENDIX ONE</w:t>
      </w:r>
      <w:r w:rsidR="00B72277">
        <w:rPr>
          <w:rFonts w:ascii="Arial" w:hAnsi="Arial" w:cs="Arial"/>
          <w:b/>
          <w:bCs/>
          <w:sz w:val="24"/>
          <w:szCs w:val="24"/>
        </w:rPr>
        <w:t xml:space="preserve"> - DEFINITIONS</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46"/>
      </w:tblGrid>
      <w:tr w:rsidR="00A01E38" w:rsidRPr="00A01E38" w:rsidTr="00AE3A4D">
        <w:trPr>
          <w:trHeight w:val="300"/>
        </w:trPr>
        <w:tc>
          <w:tcPr>
            <w:tcW w:w="3119" w:type="dxa"/>
            <w:shd w:val="clear" w:color="auto" w:fill="auto"/>
            <w:noWrap/>
            <w:vAlign w:val="center"/>
            <w:hideMark/>
          </w:tcPr>
          <w:p w:rsidR="00A01E38" w:rsidRPr="007C390E" w:rsidRDefault="00A01E38" w:rsidP="00C710E9">
            <w:pPr>
              <w:spacing w:after="0" w:line="240" w:lineRule="auto"/>
              <w:rPr>
                <w:rFonts w:ascii="Arial" w:eastAsia="Times New Roman" w:hAnsi="Arial" w:cs="Arial"/>
                <w:b/>
                <w:bCs/>
                <w:color w:val="000000"/>
                <w:sz w:val="18"/>
                <w:szCs w:val="18"/>
                <w:lang w:eastAsia="en-GB"/>
              </w:rPr>
            </w:pPr>
            <w:r w:rsidRPr="007C390E">
              <w:rPr>
                <w:rFonts w:ascii="Arial" w:eastAsia="Times New Roman" w:hAnsi="Arial" w:cs="Arial"/>
                <w:b/>
                <w:bCs/>
                <w:color w:val="000000"/>
                <w:sz w:val="18"/>
                <w:szCs w:val="18"/>
                <w:lang w:eastAsia="en-GB"/>
              </w:rPr>
              <w:t>Retail ODIs</w:t>
            </w:r>
          </w:p>
        </w:tc>
        <w:tc>
          <w:tcPr>
            <w:tcW w:w="6946" w:type="dxa"/>
            <w:vAlign w:val="center"/>
          </w:tcPr>
          <w:p w:rsidR="00A01E38" w:rsidRPr="007C390E" w:rsidRDefault="00A01E38" w:rsidP="00C710E9">
            <w:pPr>
              <w:spacing w:after="0" w:line="240" w:lineRule="auto"/>
              <w:rPr>
                <w:rFonts w:ascii="Arial" w:eastAsia="Times New Roman" w:hAnsi="Arial" w:cs="Arial"/>
                <w:b/>
                <w:bCs/>
                <w:color w:val="000000"/>
                <w:sz w:val="18"/>
                <w:szCs w:val="18"/>
                <w:lang w:eastAsia="en-GB"/>
              </w:rPr>
            </w:pPr>
          </w:p>
        </w:tc>
      </w:tr>
      <w:tr w:rsidR="00A01E38" w:rsidRPr="00A01E38" w:rsidTr="00AE3A4D">
        <w:trPr>
          <w:trHeight w:val="300"/>
        </w:trPr>
        <w:tc>
          <w:tcPr>
            <w:tcW w:w="3119" w:type="dxa"/>
            <w:shd w:val="clear" w:color="auto" w:fill="auto"/>
            <w:noWrap/>
            <w:vAlign w:val="center"/>
            <w:hideMark/>
          </w:tcPr>
          <w:p w:rsidR="00A01E38" w:rsidRPr="007C390E" w:rsidRDefault="00A01E38"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Service Incentive Mechanism</w:t>
            </w:r>
            <w:r w:rsidR="006203F6" w:rsidRPr="007C390E">
              <w:rPr>
                <w:rFonts w:ascii="Arial" w:eastAsia="Times New Roman" w:hAnsi="Arial" w:cs="Arial"/>
                <w:color w:val="000000"/>
                <w:sz w:val="18"/>
                <w:szCs w:val="18"/>
                <w:lang w:eastAsia="en-GB"/>
              </w:rPr>
              <w:t xml:space="preserve"> (SIM)</w:t>
            </w:r>
          </w:p>
        </w:tc>
        <w:tc>
          <w:tcPr>
            <w:tcW w:w="6946" w:type="dxa"/>
            <w:vAlign w:val="center"/>
          </w:tcPr>
          <w:p w:rsidR="00A01E38"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SIM is a measure introduced by Ofwat to establish customer satisfaction with the service they receive.</w:t>
            </w:r>
          </w:p>
        </w:tc>
      </w:tr>
      <w:tr w:rsidR="00C710E9" w:rsidRPr="00A01E38" w:rsidTr="005B0ECD">
        <w:trPr>
          <w:trHeight w:val="300"/>
        </w:trPr>
        <w:tc>
          <w:tcPr>
            <w:tcW w:w="3119" w:type="dxa"/>
            <w:shd w:val="clear" w:color="auto" w:fill="auto"/>
            <w:noWrap/>
            <w:hideMark/>
          </w:tcPr>
          <w:p w:rsidR="00C710E9" w:rsidRPr="007C390E" w:rsidRDefault="00C710E9" w:rsidP="005B0ECD">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Developer Survey</w:t>
            </w:r>
          </w:p>
        </w:tc>
        <w:tc>
          <w:tcPr>
            <w:tcW w:w="6946" w:type="dxa"/>
            <w:vAlign w:val="center"/>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A new initiative, similar to SIM above</w:t>
            </w:r>
            <w:r w:rsidR="004C4128" w:rsidRPr="007C390E">
              <w:rPr>
                <w:rFonts w:ascii="Arial" w:eastAsia="Times New Roman" w:hAnsi="Arial" w:cs="Arial"/>
                <w:color w:val="000000"/>
                <w:sz w:val="18"/>
                <w:szCs w:val="18"/>
                <w:lang w:eastAsia="en-GB"/>
              </w:rPr>
              <w:t>,</w:t>
            </w:r>
            <w:r w:rsidRPr="007C390E">
              <w:rPr>
                <w:rFonts w:ascii="Arial" w:eastAsia="Times New Roman" w:hAnsi="Arial" w:cs="Arial"/>
                <w:color w:val="000000"/>
                <w:sz w:val="18"/>
                <w:szCs w:val="18"/>
                <w:lang w:eastAsia="en-GB"/>
              </w:rPr>
              <w:t xml:space="preserve"> which will establish the developers’ satisfaction with the service they receive.</w:t>
            </w:r>
          </w:p>
        </w:tc>
      </w:tr>
      <w:tr w:rsidR="00C710E9" w:rsidRPr="00A01E38" w:rsidTr="00AE3A4D">
        <w:trPr>
          <w:trHeight w:val="300"/>
        </w:trPr>
        <w:tc>
          <w:tcPr>
            <w:tcW w:w="3119" w:type="dxa"/>
            <w:shd w:val="clear" w:color="auto" w:fill="auto"/>
            <w:noWrap/>
            <w:vAlign w:val="center"/>
            <w:hideMark/>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Per capita consumption</w:t>
            </w:r>
            <w:r w:rsidR="00BA1865" w:rsidRPr="007C390E">
              <w:rPr>
                <w:rFonts w:ascii="Arial" w:eastAsia="Times New Roman" w:hAnsi="Arial" w:cs="Arial"/>
                <w:color w:val="000000"/>
                <w:sz w:val="18"/>
                <w:szCs w:val="18"/>
                <w:lang w:eastAsia="en-GB"/>
              </w:rPr>
              <w:t xml:space="preserve"> (</w:t>
            </w:r>
            <w:proofErr w:type="spellStart"/>
            <w:r w:rsidR="00BA1865" w:rsidRPr="007C390E">
              <w:rPr>
                <w:rFonts w:ascii="Arial" w:eastAsia="Times New Roman" w:hAnsi="Arial" w:cs="Arial"/>
                <w:color w:val="000000"/>
                <w:sz w:val="18"/>
                <w:szCs w:val="18"/>
                <w:lang w:eastAsia="en-GB"/>
              </w:rPr>
              <w:t>pcc</w:t>
            </w:r>
            <w:proofErr w:type="spellEnd"/>
            <w:r w:rsidR="00BA1865" w:rsidRPr="007C390E">
              <w:rPr>
                <w:rFonts w:ascii="Arial" w:eastAsia="Times New Roman" w:hAnsi="Arial" w:cs="Arial"/>
                <w:color w:val="000000"/>
                <w:sz w:val="18"/>
                <w:szCs w:val="18"/>
                <w:lang w:eastAsia="en-GB"/>
              </w:rPr>
              <w:t>)</w:t>
            </w:r>
          </w:p>
        </w:tc>
        <w:tc>
          <w:tcPr>
            <w:tcW w:w="6946" w:type="dxa"/>
            <w:vAlign w:val="center"/>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 xml:space="preserve">The volume of water used </w:t>
            </w:r>
            <w:r w:rsidR="002D4D14" w:rsidRPr="007C390E">
              <w:rPr>
                <w:rFonts w:ascii="Arial" w:eastAsia="Times New Roman" w:hAnsi="Arial" w:cs="Arial"/>
                <w:color w:val="000000"/>
                <w:sz w:val="18"/>
                <w:szCs w:val="18"/>
                <w:lang w:eastAsia="en-GB"/>
              </w:rPr>
              <w:t xml:space="preserve">each day </w:t>
            </w:r>
            <w:r w:rsidRPr="007C390E">
              <w:rPr>
                <w:rFonts w:ascii="Arial" w:eastAsia="Times New Roman" w:hAnsi="Arial" w:cs="Arial"/>
                <w:color w:val="000000"/>
                <w:sz w:val="18"/>
                <w:szCs w:val="18"/>
                <w:lang w:eastAsia="en-GB"/>
              </w:rPr>
              <w:t xml:space="preserve">by </w:t>
            </w:r>
            <w:r w:rsidR="002D4D14" w:rsidRPr="007C390E">
              <w:rPr>
                <w:rFonts w:ascii="Arial" w:eastAsia="Times New Roman" w:hAnsi="Arial" w:cs="Arial"/>
                <w:color w:val="000000"/>
                <w:sz w:val="18"/>
                <w:szCs w:val="18"/>
                <w:lang w:eastAsia="en-GB"/>
              </w:rPr>
              <w:t>our household customers.</w:t>
            </w:r>
          </w:p>
        </w:tc>
      </w:tr>
      <w:tr w:rsidR="00C710E9" w:rsidRPr="00A01E38" w:rsidTr="00AE3A4D">
        <w:trPr>
          <w:trHeight w:val="300"/>
        </w:trPr>
        <w:tc>
          <w:tcPr>
            <w:tcW w:w="3119" w:type="dxa"/>
            <w:shd w:val="clear" w:color="auto" w:fill="auto"/>
            <w:noWrap/>
            <w:vAlign w:val="center"/>
            <w:hideMark/>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b/>
                <w:bCs/>
                <w:color w:val="000000"/>
                <w:sz w:val="18"/>
                <w:szCs w:val="18"/>
                <w:lang w:eastAsia="en-GB"/>
              </w:rPr>
              <w:t>Wholesale ODIs</w:t>
            </w:r>
            <w:r w:rsidRPr="007C390E">
              <w:rPr>
                <w:rFonts w:ascii="Arial" w:eastAsia="Times New Roman" w:hAnsi="Arial" w:cs="Arial"/>
                <w:color w:val="000000"/>
                <w:sz w:val="18"/>
                <w:szCs w:val="18"/>
                <w:lang w:eastAsia="en-GB"/>
              </w:rPr>
              <w:t> </w:t>
            </w:r>
          </w:p>
        </w:tc>
        <w:tc>
          <w:tcPr>
            <w:tcW w:w="6946" w:type="dxa"/>
            <w:vAlign w:val="center"/>
          </w:tcPr>
          <w:p w:rsidR="00C710E9" w:rsidRPr="007C390E" w:rsidRDefault="00C710E9" w:rsidP="00C710E9">
            <w:pPr>
              <w:spacing w:after="0" w:line="240" w:lineRule="auto"/>
              <w:rPr>
                <w:rFonts w:ascii="Arial" w:eastAsia="Times New Roman" w:hAnsi="Arial" w:cs="Arial"/>
                <w:b/>
                <w:bCs/>
                <w:color w:val="000000"/>
                <w:sz w:val="18"/>
                <w:szCs w:val="18"/>
                <w:lang w:eastAsia="en-GB"/>
              </w:rPr>
            </w:pPr>
          </w:p>
        </w:tc>
      </w:tr>
      <w:tr w:rsidR="00C710E9" w:rsidRPr="00A01E38" w:rsidTr="00AE3A4D">
        <w:trPr>
          <w:trHeight w:val="300"/>
        </w:trPr>
        <w:tc>
          <w:tcPr>
            <w:tcW w:w="3119" w:type="dxa"/>
            <w:shd w:val="clear" w:color="auto" w:fill="auto"/>
            <w:noWrap/>
            <w:vAlign w:val="center"/>
            <w:hideMark/>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Number of bursts</w:t>
            </w:r>
          </w:p>
        </w:tc>
        <w:tc>
          <w:tcPr>
            <w:tcW w:w="6946" w:type="dxa"/>
            <w:vAlign w:val="center"/>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The number of bursts on the network which result in a loss of supply to our customers.</w:t>
            </w:r>
          </w:p>
        </w:tc>
      </w:tr>
      <w:tr w:rsidR="00C710E9" w:rsidRPr="00A01E38" w:rsidTr="00AE3A4D">
        <w:trPr>
          <w:trHeight w:val="300"/>
        </w:trPr>
        <w:tc>
          <w:tcPr>
            <w:tcW w:w="3119" w:type="dxa"/>
            <w:shd w:val="clear" w:color="auto" w:fill="auto"/>
            <w:noWrap/>
            <w:vAlign w:val="center"/>
            <w:hideMark/>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Mean Zonal Compliance</w:t>
            </w:r>
            <w:r w:rsidR="00BA1865" w:rsidRPr="007C390E">
              <w:rPr>
                <w:rFonts w:ascii="Arial" w:eastAsia="Times New Roman" w:hAnsi="Arial" w:cs="Arial"/>
                <w:color w:val="000000"/>
                <w:sz w:val="18"/>
                <w:szCs w:val="18"/>
                <w:lang w:eastAsia="en-GB"/>
              </w:rPr>
              <w:t xml:space="preserve"> (MZC)</w:t>
            </w:r>
          </w:p>
        </w:tc>
        <w:tc>
          <w:tcPr>
            <w:tcW w:w="6946" w:type="dxa"/>
            <w:vAlign w:val="center"/>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Published annually by the Drinking Water Inspectorate – it is the primary measure of water quality compliance in England &amp; Wales.  It covers 39 parameters, such as iron, lead and aluminium which are tested to establish the quality of water received by customers.</w:t>
            </w:r>
          </w:p>
        </w:tc>
      </w:tr>
      <w:tr w:rsidR="00C710E9" w:rsidRPr="00A01E38" w:rsidTr="00AE3A4D">
        <w:trPr>
          <w:trHeight w:val="300"/>
        </w:trPr>
        <w:tc>
          <w:tcPr>
            <w:tcW w:w="3119" w:type="dxa"/>
            <w:shd w:val="clear" w:color="auto" w:fill="auto"/>
            <w:noWrap/>
            <w:vAlign w:val="center"/>
            <w:hideMark/>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Water quality contacts</w:t>
            </w:r>
          </w:p>
        </w:tc>
        <w:tc>
          <w:tcPr>
            <w:tcW w:w="6946" w:type="dxa"/>
            <w:vAlign w:val="center"/>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 xml:space="preserve">The number of customer contacts we receive relating to the appearance, taste or odour of the water provided.  </w:t>
            </w:r>
          </w:p>
        </w:tc>
      </w:tr>
      <w:tr w:rsidR="00C710E9" w:rsidRPr="00A01E38" w:rsidTr="00AE3A4D">
        <w:trPr>
          <w:trHeight w:val="300"/>
        </w:trPr>
        <w:tc>
          <w:tcPr>
            <w:tcW w:w="3119" w:type="dxa"/>
            <w:shd w:val="clear" w:color="auto" w:fill="auto"/>
            <w:noWrap/>
            <w:vAlign w:val="center"/>
            <w:hideMark/>
          </w:tcPr>
          <w:p w:rsidR="00C710E9" w:rsidRPr="007C390E" w:rsidRDefault="00C710E9" w:rsidP="00164483">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 xml:space="preserve">Temporary </w:t>
            </w:r>
            <w:r w:rsidR="00164483" w:rsidRPr="007C390E">
              <w:rPr>
                <w:rFonts w:ascii="Arial" w:eastAsia="Times New Roman" w:hAnsi="Arial" w:cs="Arial"/>
                <w:color w:val="000000"/>
                <w:sz w:val="18"/>
                <w:szCs w:val="18"/>
                <w:lang w:eastAsia="en-GB"/>
              </w:rPr>
              <w:t>U</w:t>
            </w:r>
            <w:r w:rsidRPr="007C390E">
              <w:rPr>
                <w:rFonts w:ascii="Arial" w:eastAsia="Times New Roman" w:hAnsi="Arial" w:cs="Arial"/>
                <w:color w:val="000000"/>
                <w:sz w:val="18"/>
                <w:szCs w:val="18"/>
                <w:lang w:eastAsia="en-GB"/>
              </w:rPr>
              <w:t xml:space="preserve">sage </w:t>
            </w:r>
            <w:r w:rsidR="00164483" w:rsidRPr="007C390E">
              <w:rPr>
                <w:rFonts w:ascii="Arial" w:eastAsia="Times New Roman" w:hAnsi="Arial" w:cs="Arial"/>
                <w:color w:val="000000"/>
                <w:sz w:val="18"/>
                <w:szCs w:val="18"/>
                <w:lang w:eastAsia="en-GB"/>
              </w:rPr>
              <w:t>B</w:t>
            </w:r>
            <w:r w:rsidRPr="007C390E">
              <w:rPr>
                <w:rFonts w:ascii="Arial" w:eastAsia="Times New Roman" w:hAnsi="Arial" w:cs="Arial"/>
                <w:color w:val="000000"/>
                <w:sz w:val="18"/>
                <w:szCs w:val="18"/>
                <w:lang w:eastAsia="en-GB"/>
              </w:rPr>
              <w:t>ans</w:t>
            </w:r>
            <w:r w:rsidR="00164483" w:rsidRPr="007C390E">
              <w:rPr>
                <w:rFonts w:ascii="Arial" w:eastAsia="Times New Roman" w:hAnsi="Arial" w:cs="Arial"/>
                <w:color w:val="000000"/>
                <w:sz w:val="18"/>
                <w:szCs w:val="18"/>
                <w:lang w:eastAsia="en-GB"/>
              </w:rPr>
              <w:t xml:space="preserve"> (TUB)</w:t>
            </w:r>
          </w:p>
        </w:tc>
        <w:tc>
          <w:tcPr>
            <w:tcW w:w="6946" w:type="dxa"/>
            <w:vAlign w:val="center"/>
          </w:tcPr>
          <w:p w:rsidR="00C710E9" w:rsidRPr="007C390E" w:rsidRDefault="00C710E9" w:rsidP="004C4128">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 xml:space="preserve">A restriction on customer use </w:t>
            </w:r>
            <w:r w:rsidR="004C4128" w:rsidRPr="007C390E">
              <w:rPr>
                <w:rFonts w:ascii="Arial" w:eastAsia="Times New Roman" w:hAnsi="Arial" w:cs="Arial"/>
                <w:color w:val="000000"/>
                <w:sz w:val="18"/>
                <w:szCs w:val="18"/>
                <w:lang w:eastAsia="en-GB"/>
              </w:rPr>
              <w:t xml:space="preserve">(typically during  a dry summer) </w:t>
            </w:r>
            <w:r w:rsidRPr="007C390E">
              <w:rPr>
                <w:rFonts w:ascii="Arial" w:eastAsia="Times New Roman" w:hAnsi="Arial" w:cs="Arial"/>
                <w:color w:val="000000"/>
                <w:sz w:val="18"/>
                <w:szCs w:val="18"/>
                <w:lang w:eastAsia="en-GB"/>
              </w:rPr>
              <w:t>in accordance with the Company approved Drought Plan</w:t>
            </w:r>
          </w:p>
        </w:tc>
      </w:tr>
      <w:tr w:rsidR="00C710E9" w:rsidRPr="00A01E38" w:rsidTr="00AE3A4D">
        <w:trPr>
          <w:trHeight w:val="300"/>
        </w:trPr>
        <w:tc>
          <w:tcPr>
            <w:tcW w:w="3119" w:type="dxa"/>
            <w:shd w:val="clear" w:color="auto" w:fill="auto"/>
            <w:noWrap/>
            <w:vAlign w:val="center"/>
            <w:hideMark/>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Leakage</w:t>
            </w:r>
          </w:p>
        </w:tc>
        <w:tc>
          <w:tcPr>
            <w:tcW w:w="6946" w:type="dxa"/>
            <w:vAlign w:val="center"/>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A measure of the volume of water which is extracted and treated by the Company that is not delivered to the customer – it is the volume lost in transport.</w:t>
            </w:r>
          </w:p>
        </w:tc>
      </w:tr>
      <w:tr w:rsidR="00C710E9" w:rsidRPr="00A01E38" w:rsidTr="00AE3A4D">
        <w:trPr>
          <w:trHeight w:val="300"/>
        </w:trPr>
        <w:tc>
          <w:tcPr>
            <w:tcW w:w="3119" w:type="dxa"/>
            <w:shd w:val="clear" w:color="auto" w:fill="auto"/>
            <w:noWrap/>
            <w:vAlign w:val="center"/>
            <w:hideMark/>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Total Interruptions to supply</w:t>
            </w:r>
          </w:p>
        </w:tc>
        <w:tc>
          <w:tcPr>
            <w:tcW w:w="6946" w:type="dxa"/>
            <w:vAlign w:val="center"/>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The number of minutes that our customers are without water within our supply area (includes both planned and unplanned activities</w:t>
            </w:r>
            <w:r w:rsidR="004C4128" w:rsidRPr="007C390E">
              <w:rPr>
                <w:rFonts w:ascii="Arial" w:eastAsia="Times New Roman" w:hAnsi="Arial" w:cs="Arial"/>
                <w:color w:val="000000"/>
                <w:sz w:val="18"/>
                <w:szCs w:val="18"/>
                <w:lang w:eastAsia="en-GB"/>
              </w:rPr>
              <w:t xml:space="preserve"> by the Company</w:t>
            </w:r>
            <w:r w:rsidRPr="007C390E">
              <w:rPr>
                <w:rFonts w:ascii="Arial" w:eastAsia="Times New Roman" w:hAnsi="Arial" w:cs="Arial"/>
                <w:color w:val="000000"/>
                <w:sz w:val="18"/>
                <w:szCs w:val="18"/>
                <w:lang w:eastAsia="en-GB"/>
              </w:rPr>
              <w:t>).</w:t>
            </w:r>
          </w:p>
        </w:tc>
      </w:tr>
      <w:tr w:rsidR="00C710E9" w:rsidRPr="00A01E38" w:rsidTr="00AE3A4D">
        <w:trPr>
          <w:trHeight w:val="300"/>
        </w:trPr>
        <w:tc>
          <w:tcPr>
            <w:tcW w:w="3119" w:type="dxa"/>
            <w:shd w:val="clear" w:color="auto" w:fill="auto"/>
            <w:noWrap/>
            <w:vAlign w:val="center"/>
            <w:hideMark/>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Biodiversity</w:t>
            </w:r>
          </w:p>
        </w:tc>
        <w:tc>
          <w:tcPr>
            <w:tcW w:w="6946" w:type="dxa"/>
            <w:vAlign w:val="center"/>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 xml:space="preserve">An agreed programme with our stakeholders to enhance the biodiversity of the sites we </w:t>
            </w:r>
            <w:r w:rsidR="004C4128" w:rsidRPr="007C390E">
              <w:rPr>
                <w:rFonts w:ascii="Arial" w:eastAsia="Times New Roman" w:hAnsi="Arial" w:cs="Arial"/>
                <w:color w:val="000000"/>
                <w:sz w:val="18"/>
                <w:szCs w:val="18"/>
                <w:lang w:eastAsia="en-GB"/>
              </w:rPr>
              <w:t xml:space="preserve">won and </w:t>
            </w:r>
            <w:r w:rsidRPr="007C390E">
              <w:rPr>
                <w:rFonts w:ascii="Arial" w:eastAsia="Times New Roman" w:hAnsi="Arial" w:cs="Arial"/>
                <w:color w:val="000000"/>
                <w:sz w:val="18"/>
                <w:szCs w:val="18"/>
                <w:lang w:eastAsia="en-GB"/>
              </w:rPr>
              <w:t>operate upon and other appropriate sites</w:t>
            </w:r>
            <w:r w:rsidR="004C4128" w:rsidRPr="007C390E">
              <w:rPr>
                <w:rFonts w:ascii="Arial" w:eastAsia="Times New Roman" w:hAnsi="Arial" w:cs="Arial"/>
                <w:color w:val="000000"/>
                <w:sz w:val="18"/>
                <w:szCs w:val="18"/>
                <w:lang w:eastAsia="en-GB"/>
              </w:rPr>
              <w:t xml:space="preserve"> in the area</w:t>
            </w:r>
            <w:r w:rsidRPr="007C390E">
              <w:rPr>
                <w:rFonts w:ascii="Arial" w:eastAsia="Times New Roman" w:hAnsi="Arial" w:cs="Arial"/>
                <w:color w:val="000000"/>
                <w:sz w:val="18"/>
                <w:szCs w:val="18"/>
                <w:lang w:eastAsia="en-GB"/>
              </w:rPr>
              <w:t>.</w:t>
            </w:r>
          </w:p>
        </w:tc>
      </w:tr>
      <w:tr w:rsidR="00C710E9" w:rsidRPr="00A01E38" w:rsidTr="00AE3A4D">
        <w:trPr>
          <w:trHeight w:val="300"/>
        </w:trPr>
        <w:tc>
          <w:tcPr>
            <w:tcW w:w="3119" w:type="dxa"/>
            <w:shd w:val="clear" w:color="auto" w:fill="auto"/>
            <w:noWrap/>
            <w:vAlign w:val="center"/>
            <w:hideMark/>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Water Framework Directive</w:t>
            </w:r>
            <w:r w:rsidR="00164483" w:rsidRPr="007C390E">
              <w:rPr>
                <w:rFonts w:ascii="Arial" w:eastAsia="Times New Roman" w:hAnsi="Arial" w:cs="Arial"/>
                <w:color w:val="000000"/>
                <w:sz w:val="18"/>
                <w:szCs w:val="18"/>
                <w:lang w:eastAsia="en-GB"/>
              </w:rPr>
              <w:t xml:space="preserve"> (WFD)</w:t>
            </w:r>
          </w:p>
        </w:tc>
        <w:tc>
          <w:tcPr>
            <w:tcW w:w="6946" w:type="dxa"/>
            <w:vAlign w:val="center"/>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Obligations under the Water Framework Directive which are required to be completed by 2021.</w:t>
            </w:r>
            <w:r w:rsidR="004C4128" w:rsidRPr="007C390E">
              <w:rPr>
                <w:rFonts w:ascii="Arial" w:eastAsia="Times New Roman" w:hAnsi="Arial" w:cs="Arial"/>
                <w:color w:val="000000"/>
                <w:sz w:val="18"/>
                <w:szCs w:val="18"/>
                <w:lang w:eastAsia="en-GB"/>
              </w:rPr>
              <w:t xml:space="preserve">  We have three schemes under this requirement. </w:t>
            </w:r>
          </w:p>
        </w:tc>
      </w:tr>
      <w:tr w:rsidR="00C710E9" w:rsidRPr="00A01E38" w:rsidTr="00AE3A4D">
        <w:trPr>
          <w:trHeight w:val="300"/>
        </w:trPr>
        <w:tc>
          <w:tcPr>
            <w:tcW w:w="3119" w:type="dxa"/>
            <w:shd w:val="clear" w:color="auto" w:fill="auto"/>
            <w:noWrap/>
            <w:vAlign w:val="center"/>
            <w:hideMark/>
          </w:tcPr>
          <w:p w:rsidR="00C710E9" w:rsidRPr="007C390E" w:rsidRDefault="00C710E9" w:rsidP="005C1B44">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 xml:space="preserve">Carbon commitment </w:t>
            </w:r>
          </w:p>
        </w:tc>
        <w:tc>
          <w:tcPr>
            <w:tcW w:w="6946" w:type="dxa"/>
            <w:vAlign w:val="center"/>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An increase in the amount of electricity sourced by renewables.</w:t>
            </w:r>
          </w:p>
        </w:tc>
      </w:tr>
      <w:tr w:rsidR="00C710E9" w:rsidRPr="00A01E38" w:rsidTr="00AE3A4D">
        <w:trPr>
          <w:trHeight w:val="300"/>
        </w:trPr>
        <w:tc>
          <w:tcPr>
            <w:tcW w:w="3119" w:type="dxa"/>
            <w:shd w:val="clear" w:color="auto" w:fill="auto"/>
            <w:noWrap/>
            <w:vAlign w:val="center"/>
            <w:hideMark/>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RoSPA</w:t>
            </w:r>
          </w:p>
        </w:tc>
        <w:tc>
          <w:tcPr>
            <w:tcW w:w="6946" w:type="dxa"/>
            <w:vAlign w:val="center"/>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 xml:space="preserve">Keeping our colleagues and customers safe.  The Company will apply for RoSPA accreditation annually. </w:t>
            </w:r>
          </w:p>
        </w:tc>
      </w:tr>
      <w:tr w:rsidR="00C710E9" w:rsidRPr="00A01E38" w:rsidTr="00AE3A4D">
        <w:trPr>
          <w:trHeight w:val="300"/>
        </w:trPr>
        <w:tc>
          <w:tcPr>
            <w:tcW w:w="3119" w:type="dxa"/>
            <w:shd w:val="clear" w:color="auto" w:fill="auto"/>
            <w:noWrap/>
            <w:vAlign w:val="center"/>
            <w:hideMark/>
          </w:tcPr>
          <w:p w:rsidR="00C710E9" w:rsidRPr="007C390E" w:rsidRDefault="00C710E9" w:rsidP="00C710E9">
            <w:pPr>
              <w:spacing w:after="0" w:line="240" w:lineRule="auto"/>
              <w:rPr>
                <w:rFonts w:ascii="Arial" w:eastAsia="Times New Roman" w:hAnsi="Arial" w:cs="Arial"/>
                <w:b/>
                <w:bCs/>
                <w:color w:val="000000"/>
                <w:sz w:val="18"/>
                <w:szCs w:val="18"/>
                <w:lang w:eastAsia="en-GB"/>
              </w:rPr>
            </w:pPr>
            <w:r w:rsidRPr="007C390E">
              <w:rPr>
                <w:rFonts w:ascii="Arial" w:eastAsia="Times New Roman" w:hAnsi="Arial" w:cs="Arial"/>
                <w:b/>
                <w:bCs/>
                <w:color w:val="000000"/>
                <w:sz w:val="18"/>
                <w:szCs w:val="18"/>
                <w:lang w:eastAsia="en-GB"/>
              </w:rPr>
              <w:t>Other metrics</w:t>
            </w:r>
          </w:p>
        </w:tc>
        <w:tc>
          <w:tcPr>
            <w:tcW w:w="6946" w:type="dxa"/>
            <w:vAlign w:val="center"/>
          </w:tcPr>
          <w:p w:rsidR="00C710E9" w:rsidRPr="007C390E" w:rsidRDefault="00C710E9" w:rsidP="00C710E9">
            <w:pPr>
              <w:spacing w:after="0" w:line="240" w:lineRule="auto"/>
              <w:rPr>
                <w:rFonts w:ascii="Arial" w:eastAsia="Times New Roman" w:hAnsi="Arial" w:cs="Arial"/>
                <w:b/>
                <w:bCs/>
                <w:color w:val="000000"/>
                <w:sz w:val="18"/>
                <w:szCs w:val="18"/>
                <w:lang w:eastAsia="en-GB"/>
              </w:rPr>
            </w:pPr>
          </w:p>
        </w:tc>
      </w:tr>
      <w:tr w:rsidR="00C710E9" w:rsidRPr="00A01E38" w:rsidTr="005B0ECD">
        <w:trPr>
          <w:trHeight w:val="300"/>
        </w:trPr>
        <w:tc>
          <w:tcPr>
            <w:tcW w:w="3119" w:type="dxa"/>
            <w:shd w:val="clear" w:color="auto" w:fill="auto"/>
            <w:noWrap/>
            <w:hideMark/>
          </w:tcPr>
          <w:p w:rsidR="00C710E9" w:rsidRPr="007C390E" w:rsidRDefault="005C1B44" w:rsidP="005B0ECD">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 xml:space="preserve">AIM - </w:t>
            </w:r>
            <w:r w:rsidR="00C710E9" w:rsidRPr="007C390E">
              <w:rPr>
                <w:rFonts w:ascii="Arial" w:eastAsia="Times New Roman" w:hAnsi="Arial" w:cs="Arial"/>
                <w:color w:val="000000"/>
                <w:sz w:val="18"/>
                <w:szCs w:val="18"/>
                <w:lang w:eastAsia="en-GB"/>
              </w:rPr>
              <w:t>Abstraction Incentive Mechanism</w:t>
            </w:r>
          </w:p>
        </w:tc>
        <w:tc>
          <w:tcPr>
            <w:tcW w:w="6946" w:type="dxa"/>
            <w:vAlign w:val="center"/>
          </w:tcPr>
          <w:p w:rsidR="00C710E9" w:rsidRPr="007C390E" w:rsidRDefault="00043492" w:rsidP="002D4D14">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A new initiative</w:t>
            </w:r>
            <w:r w:rsidR="002D4D14" w:rsidRPr="007C390E">
              <w:rPr>
                <w:rFonts w:ascii="Arial" w:eastAsia="Times New Roman" w:hAnsi="Arial" w:cs="Arial"/>
                <w:color w:val="000000"/>
                <w:sz w:val="18"/>
                <w:szCs w:val="18"/>
                <w:lang w:eastAsia="en-GB"/>
              </w:rPr>
              <w:t xml:space="preserve"> promoted by Ofwat</w:t>
            </w:r>
            <w:r w:rsidRPr="007C390E">
              <w:rPr>
                <w:rFonts w:ascii="Arial" w:eastAsia="Times New Roman" w:hAnsi="Arial" w:cs="Arial"/>
                <w:color w:val="000000"/>
                <w:sz w:val="18"/>
                <w:szCs w:val="18"/>
                <w:lang w:eastAsia="en-GB"/>
              </w:rPr>
              <w:t xml:space="preserve">.  AIM </w:t>
            </w:r>
            <w:r w:rsidR="002D4D14" w:rsidRPr="007C390E">
              <w:rPr>
                <w:rFonts w:ascii="Arial" w:eastAsia="Times New Roman" w:hAnsi="Arial" w:cs="Arial"/>
                <w:color w:val="000000"/>
                <w:sz w:val="18"/>
                <w:szCs w:val="18"/>
                <w:lang w:eastAsia="en-GB"/>
              </w:rPr>
              <w:t xml:space="preserve">identifies key rivers in the Company area and reposts our abstraction in the catchment area relative to the flow in the river. </w:t>
            </w:r>
          </w:p>
        </w:tc>
      </w:tr>
      <w:tr w:rsidR="00C710E9" w:rsidRPr="00A01E38" w:rsidTr="005B0ECD">
        <w:trPr>
          <w:trHeight w:val="300"/>
        </w:trPr>
        <w:tc>
          <w:tcPr>
            <w:tcW w:w="3119" w:type="dxa"/>
            <w:shd w:val="clear" w:color="auto" w:fill="auto"/>
            <w:noWrap/>
            <w:hideMark/>
          </w:tcPr>
          <w:p w:rsidR="00C710E9" w:rsidRPr="007C390E" w:rsidRDefault="00BA1865" w:rsidP="005B0ECD">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M</w:t>
            </w:r>
            <w:r w:rsidR="00C710E9" w:rsidRPr="007C390E">
              <w:rPr>
                <w:rFonts w:ascii="Arial" w:eastAsia="Times New Roman" w:hAnsi="Arial" w:cs="Arial"/>
                <w:color w:val="000000"/>
                <w:sz w:val="18"/>
                <w:szCs w:val="18"/>
                <w:lang w:eastAsia="en-GB"/>
              </w:rPr>
              <w:t>eter</w:t>
            </w:r>
            <w:r w:rsidRPr="007C390E">
              <w:rPr>
                <w:rFonts w:ascii="Arial" w:eastAsia="Times New Roman" w:hAnsi="Arial" w:cs="Arial"/>
                <w:color w:val="000000"/>
                <w:sz w:val="18"/>
                <w:szCs w:val="18"/>
                <w:lang w:eastAsia="en-GB"/>
              </w:rPr>
              <w:t xml:space="preserve"> </w:t>
            </w:r>
            <w:r w:rsidR="005C1B44" w:rsidRPr="007C390E">
              <w:rPr>
                <w:rFonts w:ascii="Arial" w:eastAsia="Times New Roman" w:hAnsi="Arial" w:cs="Arial"/>
                <w:color w:val="000000"/>
                <w:sz w:val="18"/>
                <w:szCs w:val="18"/>
                <w:lang w:eastAsia="en-GB"/>
              </w:rPr>
              <w:t>o</w:t>
            </w:r>
            <w:r w:rsidRPr="007C390E">
              <w:rPr>
                <w:rFonts w:ascii="Arial" w:eastAsia="Times New Roman" w:hAnsi="Arial" w:cs="Arial"/>
                <w:color w:val="000000"/>
                <w:sz w:val="18"/>
                <w:szCs w:val="18"/>
                <w:lang w:eastAsia="en-GB"/>
              </w:rPr>
              <w:t>ptants</w:t>
            </w:r>
            <w:r w:rsidR="00C710E9" w:rsidRPr="007C390E">
              <w:rPr>
                <w:rFonts w:ascii="Arial" w:eastAsia="Times New Roman" w:hAnsi="Arial" w:cs="Arial"/>
                <w:color w:val="000000"/>
                <w:sz w:val="18"/>
                <w:szCs w:val="18"/>
                <w:lang w:eastAsia="en-GB"/>
              </w:rPr>
              <w:t xml:space="preserve"> </w:t>
            </w:r>
          </w:p>
        </w:tc>
        <w:tc>
          <w:tcPr>
            <w:tcW w:w="6946" w:type="dxa"/>
            <w:vAlign w:val="center"/>
          </w:tcPr>
          <w:p w:rsidR="00C710E9" w:rsidRPr="007C390E" w:rsidRDefault="002D4D14"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The number of unmeasured household customers who have had a meter installed.</w:t>
            </w:r>
          </w:p>
        </w:tc>
      </w:tr>
      <w:tr w:rsidR="00C710E9" w:rsidRPr="00A01E38" w:rsidTr="005B0ECD">
        <w:trPr>
          <w:trHeight w:val="300"/>
        </w:trPr>
        <w:tc>
          <w:tcPr>
            <w:tcW w:w="3119" w:type="dxa"/>
            <w:shd w:val="clear" w:color="auto" w:fill="auto"/>
            <w:noWrap/>
            <w:hideMark/>
          </w:tcPr>
          <w:p w:rsidR="00C710E9" w:rsidRPr="007C390E" w:rsidRDefault="00C710E9" w:rsidP="005B0ECD">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 xml:space="preserve">Abstraction compliance </w:t>
            </w:r>
          </w:p>
        </w:tc>
        <w:tc>
          <w:tcPr>
            <w:tcW w:w="6946" w:type="dxa"/>
            <w:vAlign w:val="center"/>
          </w:tcPr>
          <w:p w:rsidR="00C710E9" w:rsidRPr="007C390E" w:rsidRDefault="002D4D14" w:rsidP="004C4128">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 xml:space="preserve">A regulatory requirement for the Environment Agency to </w:t>
            </w:r>
            <w:r w:rsidR="004C4128" w:rsidRPr="007C390E">
              <w:rPr>
                <w:rFonts w:ascii="Arial" w:eastAsia="Times New Roman" w:hAnsi="Arial" w:cs="Arial"/>
                <w:color w:val="000000"/>
                <w:sz w:val="18"/>
                <w:szCs w:val="18"/>
                <w:lang w:eastAsia="en-GB"/>
              </w:rPr>
              <w:t xml:space="preserve">report </w:t>
            </w:r>
            <w:r w:rsidRPr="007C390E">
              <w:rPr>
                <w:rFonts w:ascii="Arial" w:eastAsia="Times New Roman" w:hAnsi="Arial" w:cs="Arial"/>
                <w:color w:val="000000"/>
                <w:sz w:val="18"/>
                <w:szCs w:val="18"/>
                <w:lang w:eastAsia="en-GB"/>
              </w:rPr>
              <w:t xml:space="preserve">our actual abstraction of water </w:t>
            </w:r>
            <w:r w:rsidR="004C4128" w:rsidRPr="007C390E">
              <w:rPr>
                <w:rFonts w:ascii="Arial" w:eastAsia="Times New Roman" w:hAnsi="Arial" w:cs="Arial"/>
                <w:color w:val="000000"/>
                <w:sz w:val="18"/>
                <w:szCs w:val="18"/>
                <w:lang w:eastAsia="en-GB"/>
              </w:rPr>
              <w:t xml:space="preserve">for the year </w:t>
            </w:r>
            <w:r w:rsidRPr="007C390E">
              <w:rPr>
                <w:rFonts w:ascii="Arial" w:eastAsia="Times New Roman" w:hAnsi="Arial" w:cs="Arial"/>
                <w:color w:val="000000"/>
                <w:sz w:val="18"/>
                <w:szCs w:val="18"/>
                <w:lang w:eastAsia="en-GB"/>
              </w:rPr>
              <w:t xml:space="preserve">is </w:t>
            </w:r>
            <w:r w:rsidR="004C4128" w:rsidRPr="007C390E">
              <w:rPr>
                <w:rFonts w:ascii="Arial" w:eastAsia="Times New Roman" w:hAnsi="Arial" w:cs="Arial"/>
                <w:color w:val="000000"/>
                <w:sz w:val="18"/>
                <w:szCs w:val="18"/>
                <w:lang w:eastAsia="en-GB"/>
              </w:rPr>
              <w:t xml:space="preserve">relative to </w:t>
            </w:r>
            <w:r w:rsidRPr="007C390E">
              <w:rPr>
                <w:rFonts w:ascii="Arial" w:eastAsia="Times New Roman" w:hAnsi="Arial" w:cs="Arial"/>
                <w:color w:val="000000"/>
                <w:sz w:val="18"/>
                <w:szCs w:val="18"/>
                <w:lang w:eastAsia="en-GB"/>
              </w:rPr>
              <w:t xml:space="preserve">our licences. </w:t>
            </w:r>
          </w:p>
        </w:tc>
      </w:tr>
      <w:tr w:rsidR="00C710E9" w:rsidRPr="00A01E38" w:rsidTr="00AE3A4D">
        <w:trPr>
          <w:trHeight w:val="300"/>
        </w:trPr>
        <w:tc>
          <w:tcPr>
            <w:tcW w:w="3119" w:type="dxa"/>
            <w:shd w:val="clear" w:color="auto" w:fill="auto"/>
            <w:noWrap/>
            <w:vAlign w:val="center"/>
            <w:hideMark/>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 xml:space="preserve">Guaranteed Standards of Service </w:t>
            </w:r>
            <w:r w:rsidR="005C1B44" w:rsidRPr="007C390E">
              <w:rPr>
                <w:rFonts w:ascii="Arial" w:eastAsia="Times New Roman" w:hAnsi="Arial" w:cs="Arial"/>
                <w:color w:val="000000"/>
                <w:sz w:val="18"/>
                <w:szCs w:val="18"/>
                <w:lang w:eastAsia="en-GB"/>
              </w:rPr>
              <w:t>(GSS)</w:t>
            </w:r>
          </w:p>
        </w:tc>
        <w:tc>
          <w:tcPr>
            <w:tcW w:w="6946" w:type="dxa"/>
            <w:vAlign w:val="center"/>
          </w:tcPr>
          <w:p w:rsidR="00C710E9" w:rsidRPr="007C390E" w:rsidRDefault="002D4D14" w:rsidP="002D4D14">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A legal requirement to provided compensation for failures of service.</w:t>
            </w:r>
          </w:p>
        </w:tc>
      </w:tr>
      <w:tr w:rsidR="00E30300" w:rsidRPr="00A01E38" w:rsidTr="00AE3A4D">
        <w:trPr>
          <w:trHeight w:val="300"/>
        </w:trPr>
        <w:tc>
          <w:tcPr>
            <w:tcW w:w="3119" w:type="dxa"/>
            <w:shd w:val="clear" w:color="auto" w:fill="auto"/>
            <w:noWrap/>
            <w:vAlign w:val="center"/>
          </w:tcPr>
          <w:p w:rsidR="00E30300" w:rsidRPr="007C390E" w:rsidRDefault="00E30300" w:rsidP="005C1B44">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 xml:space="preserve">WaterSure </w:t>
            </w:r>
          </w:p>
        </w:tc>
        <w:tc>
          <w:tcPr>
            <w:tcW w:w="6946" w:type="dxa"/>
            <w:vAlign w:val="center"/>
          </w:tcPr>
          <w:p w:rsidR="00E30300" w:rsidRPr="007C390E" w:rsidRDefault="00E30300" w:rsidP="00E30300">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The number of customers on this support tariff</w:t>
            </w:r>
            <w:r w:rsidR="00C91D17" w:rsidRPr="007C390E">
              <w:rPr>
                <w:rFonts w:ascii="Arial" w:eastAsia="Times New Roman" w:hAnsi="Arial" w:cs="Arial"/>
                <w:color w:val="000000"/>
                <w:sz w:val="18"/>
                <w:szCs w:val="18"/>
                <w:lang w:eastAsia="en-GB"/>
              </w:rPr>
              <w:t>.</w:t>
            </w:r>
          </w:p>
        </w:tc>
      </w:tr>
      <w:tr w:rsidR="002D4D14" w:rsidRPr="00A01E38" w:rsidTr="00AE3A4D">
        <w:trPr>
          <w:trHeight w:val="300"/>
        </w:trPr>
        <w:tc>
          <w:tcPr>
            <w:tcW w:w="3119" w:type="dxa"/>
            <w:shd w:val="clear" w:color="auto" w:fill="auto"/>
            <w:noWrap/>
            <w:vAlign w:val="center"/>
            <w:hideMark/>
          </w:tcPr>
          <w:p w:rsidR="002D4D14" w:rsidRPr="007C390E" w:rsidRDefault="005C1B44" w:rsidP="0016288E">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L</w:t>
            </w:r>
            <w:r w:rsidR="0016288E" w:rsidRPr="007C390E">
              <w:rPr>
                <w:rFonts w:ascii="Arial" w:eastAsia="Times New Roman" w:hAnsi="Arial" w:cs="Arial"/>
                <w:color w:val="000000"/>
                <w:sz w:val="18"/>
                <w:szCs w:val="18"/>
                <w:lang w:eastAsia="en-GB"/>
              </w:rPr>
              <w:t>O</w:t>
            </w:r>
            <w:r w:rsidRPr="007C390E">
              <w:rPr>
                <w:rFonts w:ascii="Arial" w:eastAsia="Times New Roman" w:hAnsi="Arial" w:cs="Arial"/>
                <w:color w:val="000000"/>
                <w:sz w:val="18"/>
                <w:szCs w:val="18"/>
                <w:lang w:eastAsia="en-GB"/>
              </w:rPr>
              <w:t xml:space="preserve">S - </w:t>
            </w:r>
            <w:r w:rsidR="002D4D14" w:rsidRPr="007C390E">
              <w:rPr>
                <w:rFonts w:ascii="Arial" w:eastAsia="Times New Roman" w:hAnsi="Arial" w:cs="Arial"/>
                <w:color w:val="000000"/>
                <w:sz w:val="18"/>
                <w:szCs w:val="18"/>
                <w:lang w:eastAsia="en-GB"/>
              </w:rPr>
              <w:t xml:space="preserve">New development </w:t>
            </w:r>
          </w:p>
        </w:tc>
        <w:tc>
          <w:tcPr>
            <w:tcW w:w="6946" w:type="dxa"/>
            <w:vAlign w:val="center"/>
          </w:tcPr>
          <w:p w:rsidR="002D4D14" w:rsidRPr="007C390E" w:rsidRDefault="002D4D14" w:rsidP="002D4D14">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 xml:space="preserve">A new initiative – to publish the levels of service we provide to developers. </w:t>
            </w:r>
          </w:p>
        </w:tc>
      </w:tr>
      <w:tr w:rsidR="002D4D14" w:rsidRPr="00A01E38" w:rsidTr="005B0ECD">
        <w:trPr>
          <w:trHeight w:val="300"/>
        </w:trPr>
        <w:tc>
          <w:tcPr>
            <w:tcW w:w="3119" w:type="dxa"/>
            <w:shd w:val="clear" w:color="auto" w:fill="auto"/>
            <w:noWrap/>
            <w:hideMark/>
          </w:tcPr>
          <w:p w:rsidR="002D4D14" w:rsidRPr="007C390E" w:rsidRDefault="002D4D14" w:rsidP="005B0ECD">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Green</w:t>
            </w:r>
            <w:r w:rsidR="005C1B44" w:rsidRPr="007C390E">
              <w:rPr>
                <w:rFonts w:ascii="Arial" w:eastAsia="Times New Roman" w:hAnsi="Arial" w:cs="Arial"/>
                <w:color w:val="000000"/>
                <w:sz w:val="18"/>
                <w:szCs w:val="18"/>
                <w:lang w:eastAsia="en-GB"/>
              </w:rPr>
              <w:t>h</w:t>
            </w:r>
            <w:r w:rsidRPr="007C390E">
              <w:rPr>
                <w:rFonts w:ascii="Arial" w:eastAsia="Times New Roman" w:hAnsi="Arial" w:cs="Arial"/>
                <w:color w:val="000000"/>
                <w:sz w:val="18"/>
                <w:szCs w:val="18"/>
                <w:lang w:eastAsia="en-GB"/>
              </w:rPr>
              <w:t xml:space="preserve">ouse Gas </w:t>
            </w:r>
          </w:p>
        </w:tc>
        <w:tc>
          <w:tcPr>
            <w:tcW w:w="6946" w:type="dxa"/>
            <w:vAlign w:val="center"/>
          </w:tcPr>
          <w:p w:rsidR="002D4D14" w:rsidRPr="007C390E" w:rsidRDefault="002D4D14" w:rsidP="002D4D14">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A quantification, used approved Defra methodology, of the carbon impact of the operation of the business.</w:t>
            </w:r>
          </w:p>
        </w:tc>
      </w:tr>
      <w:tr w:rsidR="009D519C" w:rsidRPr="00A01E38" w:rsidTr="005B0ECD">
        <w:trPr>
          <w:trHeight w:val="300"/>
        </w:trPr>
        <w:tc>
          <w:tcPr>
            <w:tcW w:w="3119" w:type="dxa"/>
            <w:shd w:val="clear" w:color="auto" w:fill="auto"/>
            <w:noWrap/>
          </w:tcPr>
          <w:p w:rsidR="009D519C" w:rsidRPr="007C390E" w:rsidRDefault="009D519C" w:rsidP="005B0ECD">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Social Tariff</w:t>
            </w:r>
          </w:p>
        </w:tc>
        <w:tc>
          <w:tcPr>
            <w:tcW w:w="6946" w:type="dxa"/>
            <w:vAlign w:val="center"/>
          </w:tcPr>
          <w:p w:rsidR="009D519C" w:rsidRPr="007C390E" w:rsidRDefault="003044D4" w:rsidP="002D4D14">
            <w:pPr>
              <w:spacing w:after="0" w:line="240" w:lineRule="auto"/>
              <w:rPr>
                <w:rFonts w:ascii="Arial" w:eastAsia="Times New Roman" w:hAnsi="Arial" w:cs="Arial"/>
                <w:color w:val="000000"/>
                <w:sz w:val="18"/>
                <w:szCs w:val="18"/>
                <w:lang w:eastAsia="en-GB"/>
              </w:rPr>
            </w:pPr>
            <w:r w:rsidRPr="007C390E">
              <w:rPr>
                <w:rFonts w:ascii="Arial" w:hAnsi="Arial" w:cs="Arial"/>
                <w:sz w:val="18"/>
                <w:szCs w:val="18"/>
                <w:shd w:val="clear" w:color="auto" w:fill="FFFFFF"/>
              </w:rPr>
              <w:t>A tariff for customers who have a low income or are in receipt of certain benefits. Successful applicants have their water bill capped at our minimum charge for the year.</w:t>
            </w:r>
          </w:p>
        </w:tc>
      </w:tr>
      <w:tr w:rsidR="00722B11" w:rsidRPr="00A01E38" w:rsidTr="005B0ECD">
        <w:trPr>
          <w:trHeight w:val="300"/>
        </w:trPr>
        <w:tc>
          <w:tcPr>
            <w:tcW w:w="3119" w:type="dxa"/>
            <w:shd w:val="clear" w:color="auto" w:fill="auto"/>
            <w:noWrap/>
          </w:tcPr>
          <w:p w:rsidR="00722B11" w:rsidRPr="007C390E" w:rsidRDefault="00722B11" w:rsidP="005B0ECD">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Written Complaints</w:t>
            </w:r>
          </w:p>
        </w:tc>
        <w:tc>
          <w:tcPr>
            <w:tcW w:w="6946" w:type="dxa"/>
            <w:vAlign w:val="center"/>
          </w:tcPr>
          <w:p w:rsidR="00722B11" w:rsidRPr="007C390E" w:rsidRDefault="00DF39D6" w:rsidP="00DF39D6">
            <w:pPr>
              <w:spacing w:after="0" w:line="240" w:lineRule="auto"/>
              <w:rPr>
                <w:rFonts w:ascii="Arial" w:hAnsi="Arial" w:cs="Arial"/>
                <w:sz w:val="18"/>
                <w:szCs w:val="18"/>
                <w:shd w:val="clear" w:color="auto" w:fill="FFFFFF"/>
              </w:rPr>
            </w:pPr>
            <w:r w:rsidRPr="007C390E">
              <w:rPr>
                <w:rFonts w:ascii="Arial" w:hAnsi="Arial" w:cs="Arial"/>
                <w:sz w:val="18"/>
                <w:szCs w:val="18"/>
              </w:rPr>
              <w:t>This covers any written communication from a customer or a customer's representative alleging that an action or inaction of the company, or a service or lack of service provided by the company or agent/contractor has fallen below his/her expectation, even if written in mild and friendly terms.</w:t>
            </w:r>
          </w:p>
        </w:tc>
      </w:tr>
      <w:tr w:rsidR="00F06172" w:rsidRPr="00A01E38" w:rsidTr="00AE3A4D">
        <w:trPr>
          <w:trHeight w:val="300"/>
        </w:trPr>
        <w:tc>
          <w:tcPr>
            <w:tcW w:w="3119" w:type="dxa"/>
            <w:shd w:val="clear" w:color="auto" w:fill="auto"/>
            <w:noWrap/>
            <w:vAlign w:val="center"/>
          </w:tcPr>
          <w:p w:rsidR="00F06172" w:rsidRPr="007C390E" w:rsidRDefault="00F06172" w:rsidP="005C1B44">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Meters renewed</w:t>
            </w:r>
          </w:p>
        </w:tc>
        <w:tc>
          <w:tcPr>
            <w:tcW w:w="6946" w:type="dxa"/>
            <w:vAlign w:val="center"/>
          </w:tcPr>
          <w:p w:rsidR="00F06172" w:rsidRPr="007C390E" w:rsidRDefault="00F06172" w:rsidP="002D4D14">
            <w:pPr>
              <w:spacing w:after="0" w:line="240" w:lineRule="auto"/>
              <w:rPr>
                <w:rFonts w:ascii="Arial" w:hAnsi="Arial" w:cs="Arial"/>
                <w:sz w:val="18"/>
                <w:szCs w:val="18"/>
                <w:shd w:val="clear" w:color="auto" w:fill="FFFFFF"/>
              </w:rPr>
            </w:pPr>
            <w:r w:rsidRPr="007C390E">
              <w:rPr>
                <w:rFonts w:ascii="Arial" w:hAnsi="Arial" w:cs="Arial"/>
                <w:sz w:val="18"/>
                <w:szCs w:val="18"/>
                <w:shd w:val="clear" w:color="auto" w:fill="FFFFFF"/>
              </w:rPr>
              <w:t>The number of meters renewed reactively and proactively.</w:t>
            </w:r>
          </w:p>
        </w:tc>
      </w:tr>
      <w:tr w:rsidR="00261988" w:rsidRPr="00A01E38" w:rsidTr="00CF4BEE">
        <w:trPr>
          <w:trHeight w:val="300"/>
        </w:trPr>
        <w:tc>
          <w:tcPr>
            <w:tcW w:w="3119" w:type="dxa"/>
            <w:shd w:val="clear" w:color="auto" w:fill="auto"/>
            <w:noWrap/>
          </w:tcPr>
          <w:p w:rsidR="00261988" w:rsidRPr="007C390E" w:rsidRDefault="00F745CE" w:rsidP="00CF4BEE">
            <w:pPr>
              <w:spacing w:after="0" w:line="240" w:lineRule="auto"/>
              <w:rPr>
                <w:rFonts w:ascii="Arial" w:eastAsia="Times New Roman" w:hAnsi="Arial" w:cs="Arial"/>
                <w:color w:val="000000"/>
                <w:sz w:val="18"/>
                <w:szCs w:val="18"/>
                <w:lang w:eastAsia="en-GB"/>
              </w:rPr>
            </w:pPr>
            <w:r w:rsidRPr="007C390E">
              <w:rPr>
                <w:rFonts w:ascii="Arial" w:hAnsi="Arial" w:cs="Arial"/>
                <w:sz w:val="18"/>
                <w:szCs w:val="18"/>
              </w:rPr>
              <w:br w:type="page"/>
            </w:r>
            <w:r w:rsidR="00261988" w:rsidRPr="007C390E">
              <w:rPr>
                <w:rFonts w:ascii="Arial" w:eastAsia="Times New Roman" w:hAnsi="Arial" w:cs="Arial"/>
                <w:color w:val="000000"/>
                <w:sz w:val="18"/>
                <w:szCs w:val="18"/>
                <w:lang w:eastAsia="en-GB"/>
              </w:rPr>
              <w:t>Communication Pipes</w:t>
            </w:r>
          </w:p>
        </w:tc>
        <w:tc>
          <w:tcPr>
            <w:tcW w:w="6946" w:type="dxa"/>
            <w:vAlign w:val="center"/>
          </w:tcPr>
          <w:p w:rsidR="00261988" w:rsidRPr="007C390E" w:rsidRDefault="00261988" w:rsidP="002D4D14">
            <w:pPr>
              <w:spacing w:after="0" w:line="240" w:lineRule="auto"/>
              <w:rPr>
                <w:rFonts w:ascii="Arial" w:hAnsi="Arial" w:cs="Arial"/>
                <w:sz w:val="18"/>
                <w:szCs w:val="18"/>
                <w:shd w:val="clear" w:color="auto" w:fill="FFFFFF"/>
              </w:rPr>
            </w:pPr>
            <w:r w:rsidRPr="007C390E">
              <w:rPr>
                <w:rFonts w:ascii="Arial" w:hAnsi="Arial" w:cs="Arial"/>
                <w:sz w:val="18"/>
                <w:szCs w:val="18"/>
                <w:shd w:val="clear" w:color="auto" w:fill="FFFFFF"/>
              </w:rPr>
              <w:t>The number of communication pipes in the company area by material including lead, galvanised and other.</w:t>
            </w:r>
          </w:p>
        </w:tc>
      </w:tr>
      <w:tr w:rsidR="007C390E" w:rsidRPr="007C390E" w:rsidTr="00CF4BEE">
        <w:trPr>
          <w:trHeight w:val="300"/>
        </w:trPr>
        <w:tc>
          <w:tcPr>
            <w:tcW w:w="3119" w:type="dxa"/>
            <w:shd w:val="clear" w:color="auto" w:fill="auto"/>
            <w:noWrap/>
          </w:tcPr>
          <w:p w:rsidR="007C390E" w:rsidRPr="007C390E" w:rsidRDefault="007C390E" w:rsidP="00CF4BEE">
            <w:pPr>
              <w:spacing w:after="0" w:line="240" w:lineRule="auto"/>
              <w:rPr>
                <w:rFonts w:ascii="Arial" w:hAnsi="Arial" w:cs="Arial"/>
                <w:sz w:val="18"/>
                <w:szCs w:val="18"/>
              </w:rPr>
            </w:pPr>
            <w:r w:rsidRPr="007C390E">
              <w:rPr>
                <w:rFonts w:ascii="Arial" w:hAnsi="Arial" w:cs="Arial"/>
                <w:sz w:val="18"/>
                <w:szCs w:val="18"/>
              </w:rPr>
              <w:t>Pumping Head</w:t>
            </w:r>
          </w:p>
        </w:tc>
        <w:tc>
          <w:tcPr>
            <w:tcW w:w="6946" w:type="dxa"/>
            <w:vAlign w:val="center"/>
          </w:tcPr>
          <w:p w:rsidR="007C390E" w:rsidRPr="007C390E" w:rsidRDefault="00645419" w:rsidP="00645419">
            <w:pPr>
              <w:spacing w:after="0" w:line="240" w:lineRule="auto"/>
              <w:rPr>
                <w:rFonts w:ascii="Arial" w:hAnsi="Arial" w:cs="Arial"/>
                <w:sz w:val="18"/>
                <w:szCs w:val="18"/>
                <w:shd w:val="clear" w:color="auto" w:fill="FFFFFF"/>
              </w:rPr>
            </w:pPr>
            <w:r>
              <w:rPr>
                <w:rFonts w:ascii="Arial" w:hAnsi="Arial" w:cs="Arial"/>
                <w:sz w:val="18"/>
                <w:szCs w:val="18"/>
                <w:shd w:val="clear" w:color="auto" w:fill="FFFFFF"/>
              </w:rPr>
              <w:t xml:space="preserve">A measure of the effort (energy) required </w:t>
            </w:r>
            <w:r w:rsidR="007C390E" w:rsidRPr="007C390E">
              <w:rPr>
                <w:rFonts w:ascii="Arial" w:hAnsi="Arial" w:cs="Arial"/>
                <w:bCs/>
                <w:sz w:val="18"/>
                <w:szCs w:val="18"/>
              </w:rPr>
              <w:t>to deliver water to customers</w:t>
            </w:r>
            <w:r w:rsidR="007C390E">
              <w:rPr>
                <w:rFonts w:ascii="Arial" w:hAnsi="Arial" w:cs="Arial"/>
                <w:bCs/>
                <w:sz w:val="18"/>
                <w:szCs w:val="18"/>
              </w:rPr>
              <w:t xml:space="preserve">.  </w:t>
            </w:r>
          </w:p>
        </w:tc>
      </w:tr>
    </w:tbl>
    <w:p w:rsidR="007C390E" w:rsidRPr="007C390E" w:rsidRDefault="007C390E" w:rsidP="00F745CE">
      <w:pPr>
        <w:tabs>
          <w:tab w:val="left" w:pos="1800"/>
        </w:tabs>
        <w:rPr>
          <w:rFonts w:ascii="Arial" w:hAnsi="Arial" w:cs="Arial"/>
          <w:b/>
          <w:sz w:val="18"/>
          <w:szCs w:val="18"/>
        </w:rPr>
      </w:pPr>
    </w:p>
    <w:p w:rsidR="007C390E" w:rsidRDefault="007C390E">
      <w:pPr>
        <w:rPr>
          <w:rFonts w:ascii="Arial" w:hAnsi="Arial" w:cs="Arial"/>
          <w:b/>
          <w:sz w:val="24"/>
          <w:szCs w:val="24"/>
        </w:rPr>
      </w:pPr>
      <w:r>
        <w:rPr>
          <w:rFonts w:ascii="Arial" w:hAnsi="Arial" w:cs="Arial"/>
          <w:b/>
          <w:sz w:val="24"/>
          <w:szCs w:val="24"/>
        </w:rPr>
        <w:br w:type="page"/>
      </w:r>
    </w:p>
    <w:p w:rsidR="00F745CE" w:rsidRPr="00F745CE" w:rsidRDefault="00F745CE" w:rsidP="00F745CE">
      <w:pPr>
        <w:tabs>
          <w:tab w:val="left" w:pos="1800"/>
        </w:tabs>
        <w:rPr>
          <w:rFonts w:ascii="Arial" w:hAnsi="Arial" w:cs="Arial"/>
          <w:b/>
          <w:sz w:val="24"/>
          <w:szCs w:val="24"/>
        </w:rPr>
      </w:pPr>
      <w:r w:rsidRPr="00F745CE">
        <w:rPr>
          <w:rFonts w:ascii="Arial" w:hAnsi="Arial" w:cs="Arial"/>
          <w:b/>
          <w:sz w:val="24"/>
          <w:szCs w:val="24"/>
        </w:rPr>
        <w:lastRenderedPageBreak/>
        <w:t>APPENDIX TWO – RISK RATING</w:t>
      </w:r>
    </w:p>
    <w:p w:rsidR="00E004B3" w:rsidRDefault="00266D1D" w:rsidP="00E004B3">
      <w:pPr>
        <w:tabs>
          <w:tab w:val="left" w:pos="1800"/>
        </w:tabs>
        <w:rPr>
          <w:rFonts w:ascii="Arial" w:hAnsi="Arial" w:cs="Arial"/>
          <w:b/>
        </w:rPr>
      </w:pPr>
      <w:r w:rsidRPr="00266D1D">
        <w:rPr>
          <w:rFonts w:ascii="Arial" w:hAnsi="Arial" w:cs="Arial"/>
          <w:b/>
        </w:rPr>
        <w:t>Impact Metric</w:t>
      </w:r>
      <w:r>
        <w:rPr>
          <w:rFonts w:ascii="Arial" w:hAnsi="Arial" w:cs="Arial"/>
          <w:b/>
        </w:rPr>
        <w:t>: assessment of impact by inaccurate, incomplete or late submission</w:t>
      </w:r>
    </w:p>
    <w:p w:rsidR="006F7550" w:rsidRPr="00E004B3" w:rsidRDefault="006F7550" w:rsidP="00E004B3">
      <w:pPr>
        <w:tabs>
          <w:tab w:val="left" w:pos="1800"/>
        </w:tabs>
        <w:rPr>
          <w:rFonts w:ascii="Arial" w:hAnsi="Arial" w:cs="Arial"/>
          <w:b/>
        </w:rPr>
      </w:pPr>
      <w:r>
        <w:rPr>
          <w:rFonts w:ascii="Arial" w:hAnsi="Arial" w:cs="Arial"/>
        </w:rPr>
        <w:t>The Impact S</w:t>
      </w:r>
      <w:r w:rsidRPr="00513F61">
        <w:rPr>
          <w:rFonts w:ascii="Arial" w:hAnsi="Arial" w:cs="Arial"/>
        </w:rPr>
        <w:t>core is the maximum score i</w:t>
      </w:r>
      <w:r w:rsidR="00CB29C0">
        <w:rPr>
          <w:rFonts w:ascii="Arial" w:hAnsi="Arial" w:cs="Arial"/>
        </w:rPr>
        <w:t>n any of the 4 classifications below</w:t>
      </w:r>
      <w:r w:rsidRPr="00513F61">
        <w:rPr>
          <w:rFonts w:ascii="Arial" w:hAnsi="Arial" w:cs="Arial"/>
        </w:rPr>
        <w:t xml:space="preserve">. </w:t>
      </w:r>
    </w:p>
    <w:tbl>
      <w:tblPr>
        <w:tblStyle w:val="TableGrid"/>
        <w:tblW w:w="9592" w:type="dxa"/>
        <w:tblLook w:val="04A0" w:firstRow="1" w:lastRow="0" w:firstColumn="1" w:lastColumn="0" w:noHBand="0" w:noVBand="1"/>
      </w:tblPr>
      <w:tblGrid>
        <w:gridCol w:w="1959"/>
        <w:gridCol w:w="2951"/>
        <w:gridCol w:w="4682"/>
      </w:tblGrid>
      <w:tr w:rsidR="002C5743" w:rsidRPr="00513F61" w:rsidTr="007569F6">
        <w:trPr>
          <w:trHeight w:val="284"/>
        </w:trPr>
        <w:tc>
          <w:tcPr>
            <w:tcW w:w="1959" w:type="dxa"/>
          </w:tcPr>
          <w:p w:rsidR="002C5743" w:rsidRPr="007A3E3E" w:rsidRDefault="002C5743" w:rsidP="007569F6">
            <w:pPr>
              <w:autoSpaceDE w:val="0"/>
              <w:autoSpaceDN w:val="0"/>
              <w:adjustRightInd w:val="0"/>
              <w:rPr>
                <w:rFonts w:ascii="Arial" w:hAnsi="Arial" w:cs="Arial"/>
                <w:b/>
                <w:sz w:val="20"/>
                <w:szCs w:val="20"/>
              </w:rPr>
            </w:pPr>
            <w:r w:rsidRPr="007A3E3E">
              <w:rPr>
                <w:rFonts w:ascii="Arial" w:hAnsi="Arial" w:cs="Arial"/>
                <w:b/>
                <w:sz w:val="20"/>
                <w:szCs w:val="20"/>
              </w:rPr>
              <w:t xml:space="preserve">Impact on </w:t>
            </w:r>
          </w:p>
        </w:tc>
        <w:tc>
          <w:tcPr>
            <w:tcW w:w="2951" w:type="dxa"/>
          </w:tcPr>
          <w:p w:rsidR="002C5743" w:rsidRPr="007A3E3E" w:rsidRDefault="002C5743" w:rsidP="007569F6">
            <w:pPr>
              <w:autoSpaceDE w:val="0"/>
              <w:autoSpaceDN w:val="0"/>
              <w:adjustRightInd w:val="0"/>
              <w:rPr>
                <w:rFonts w:ascii="Arial" w:hAnsi="Arial" w:cs="Arial"/>
                <w:sz w:val="20"/>
                <w:szCs w:val="20"/>
              </w:rPr>
            </w:pPr>
          </w:p>
        </w:tc>
        <w:tc>
          <w:tcPr>
            <w:tcW w:w="4682" w:type="dxa"/>
          </w:tcPr>
          <w:p w:rsidR="002C5743" w:rsidRPr="007A3E3E" w:rsidRDefault="002C5743" w:rsidP="007569F6">
            <w:pPr>
              <w:autoSpaceDE w:val="0"/>
              <w:autoSpaceDN w:val="0"/>
              <w:adjustRightInd w:val="0"/>
              <w:rPr>
                <w:rFonts w:ascii="Arial" w:hAnsi="Arial" w:cs="Arial"/>
                <w:b/>
                <w:sz w:val="20"/>
                <w:szCs w:val="20"/>
              </w:rPr>
            </w:pPr>
            <w:r w:rsidRPr="007A3E3E">
              <w:rPr>
                <w:rFonts w:ascii="Arial" w:hAnsi="Arial" w:cs="Arial"/>
                <w:b/>
                <w:sz w:val="20"/>
                <w:szCs w:val="20"/>
              </w:rPr>
              <w:t>Score</w:t>
            </w:r>
          </w:p>
        </w:tc>
      </w:tr>
      <w:tr w:rsidR="002C5743" w:rsidRPr="00513F61" w:rsidTr="007569F6">
        <w:trPr>
          <w:trHeight w:val="964"/>
        </w:trPr>
        <w:tc>
          <w:tcPr>
            <w:tcW w:w="1959" w:type="dxa"/>
          </w:tcPr>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b/>
                <w:sz w:val="20"/>
                <w:szCs w:val="20"/>
              </w:rPr>
              <w:t>Customers</w:t>
            </w:r>
            <w:r w:rsidRPr="007A3E3E">
              <w:rPr>
                <w:rFonts w:ascii="Arial" w:hAnsi="Arial" w:cs="Arial"/>
                <w:sz w:val="20"/>
                <w:szCs w:val="20"/>
              </w:rPr>
              <w:t xml:space="preserve"> </w:t>
            </w:r>
          </w:p>
        </w:tc>
        <w:tc>
          <w:tcPr>
            <w:tcW w:w="2951" w:type="dxa"/>
          </w:tcPr>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Impact on level of service to</w:t>
            </w:r>
          </w:p>
        </w:tc>
        <w:tc>
          <w:tcPr>
            <w:tcW w:w="4682" w:type="dxa"/>
          </w:tcPr>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4 - all customers</w:t>
            </w:r>
          </w:p>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3 - individual customers</w:t>
            </w:r>
          </w:p>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 xml:space="preserve">2 - indirect impact </w:t>
            </w:r>
          </w:p>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1 - no direct impact</w:t>
            </w:r>
          </w:p>
          <w:p w:rsidR="002C5743" w:rsidRPr="007A3E3E" w:rsidRDefault="002C5743" w:rsidP="007569F6">
            <w:pPr>
              <w:autoSpaceDE w:val="0"/>
              <w:autoSpaceDN w:val="0"/>
              <w:adjustRightInd w:val="0"/>
              <w:rPr>
                <w:rFonts w:ascii="Arial" w:hAnsi="Arial" w:cs="Arial"/>
                <w:b/>
                <w:sz w:val="20"/>
                <w:szCs w:val="20"/>
              </w:rPr>
            </w:pPr>
          </w:p>
        </w:tc>
      </w:tr>
      <w:tr w:rsidR="002C5743" w:rsidRPr="00513F61" w:rsidTr="007569F6">
        <w:trPr>
          <w:trHeight w:val="964"/>
        </w:trPr>
        <w:tc>
          <w:tcPr>
            <w:tcW w:w="1959" w:type="dxa"/>
          </w:tcPr>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b/>
                <w:sz w:val="20"/>
                <w:szCs w:val="20"/>
              </w:rPr>
              <w:t>Competition</w:t>
            </w:r>
            <w:r w:rsidRPr="007A3E3E">
              <w:rPr>
                <w:rFonts w:ascii="Arial" w:hAnsi="Arial" w:cs="Arial"/>
                <w:sz w:val="20"/>
                <w:szCs w:val="20"/>
              </w:rPr>
              <w:t xml:space="preserve"> </w:t>
            </w:r>
          </w:p>
        </w:tc>
        <w:tc>
          <w:tcPr>
            <w:tcW w:w="2951" w:type="dxa"/>
          </w:tcPr>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Impact on competition</w:t>
            </w:r>
          </w:p>
        </w:tc>
        <w:tc>
          <w:tcPr>
            <w:tcW w:w="4682" w:type="dxa"/>
          </w:tcPr>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4 - direct impact on competition</w:t>
            </w:r>
          </w:p>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3 – comparison by use of “league tables”</w:t>
            </w:r>
          </w:p>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 xml:space="preserve">2 - an indirect impact on customers </w:t>
            </w:r>
          </w:p>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1 - no direct impact</w:t>
            </w:r>
          </w:p>
          <w:p w:rsidR="002C5743" w:rsidRPr="007A3E3E" w:rsidRDefault="002C5743" w:rsidP="007569F6">
            <w:pPr>
              <w:autoSpaceDE w:val="0"/>
              <w:autoSpaceDN w:val="0"/>
              <w:adjustRightInd w:val="0"/>
              <w:rPr>
                <w:rFonts w:ascii="Arial" w:hAnsi="Arial" w:cs="Arial"/>
                <w:b/>
                <w:sz w:val="20"/>
                <w:szCs w:val="20"/>
              </w:rPr>
            </w:pPr>
          </w:p>
        </w:tc>
      </w:tr>
      <w:tr w:rsidR="002C5743" w:rsidRPr="00513F61" w:rsidTr="007569F6">
        <w:trPr>
          <w:trHeight w:val="1201"/>
        </w:trPr>
        <w:tc>
          <w:tcPr>
            <w:tcW w:w="1959" w:type="dxa"/>
          </w:tcPr>
          <w:p w:rsidR="002C5743" w:rsidRPr="007A3E3E" w:rsidRDefault="002C5743" w:rsidP="007569F6">
            <w:pPr>
              <w:autoSpaceDE w:val="0"/>
              <w:autoSpaceDN w:val="0"/>
              <w:adjustRightInd w:val="0"/>
              <w:rPr>
                <w:rFonts w:ascii="Arial" w:hAnsi="Arial" w:cs="Arial"/>
                <w:b/>
                <w:sz w:val="20"/>
                <w:szCs w:val="20"/>
              </w:rPr>
            </w:pPr>
            <w:r w:rsidRPr="007A3E3E">
              <w:rPr>
                <w:rFonts w:ascii="Arial" w:hAnsi="Arial" w:cs="Arial"/>
                <w:b/>
                <w:sz w:val="20"/>
                <w:szCs w:val="20"/>
              </w:rPr>
              <w:t>Financial</w:t>
            </w:r>
            <w:r w:rsidRPr="007A3E3E">
              <w:rPr>
                <w:rFonts w:ascii="Arial" w:hAnsi="Arial" w:cs="Arial"/>
                <w:sz w:val="20"/>
                <w:szCs w:val="20"/>
              </w:rPr>
              <w:t xml:space="preserve"> </w:t>
            </w:r>
          </w:p>
        </w:tc>
        <w:tc>
          <w:tcPr>
            <w:tcW w:w="2951" w:type="dxa"/>
          </w:tcPr>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Impact on financial performance</w:t>
            </w:r>
          </w:p>
        </w:tc>
        <w:tc>
          <w:tcPr>
            <w:tcW w:w="4682" w:type="dxa"/>
          </w:tcPr>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4 - direct impact on company revenues</w:t>
            </w:r>
          </w:p>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3 - significant rewards and penalties</w:t>
            </w:r>
          </w:p>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2 - either small rewards &amp; penalties or an individual customer impact</w:t>
            </w:r>
          </w:p>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1 -  no impact</w:t>
            </w:r>
          </w:p>
          <w:p w:rsidR="002C5743" w:rsidRPr="007A3E3E" w:rsidRDefault="002C5743" w:rsidP="007569F6">
            <w:pPr>
              <w:autoSpaceDE w:val="0"/>
              <w:autoSpaceDN w:val="0"/>
              <w:adjustRightInd w:val="0"/>
              <w:rPr>
                <w:rFonts w:ascii="Arial" w:hAnsi="Arial" w:cs="Arial"/>
                <w:b/>
                <w:sz w:val="20"/>
                <w:szCs w:val="20"/>
              </w:rPr>
            </w:pPr>
          </w:p>
        </w:tc>
      </w:tr>
      <w:tr w:rsidR="002C5743" w:rsidRPr="00513F61" w:rsidTr="007569F6">
        <w:trPr>
          <w:trHeight w:val="1217"/>
        </w:trPr>
        <w:tc>
          <w:tcPr>
            <w:tcW w:w="1959" w:type="dxa"/>
          </w:tcPr>
          <w:p w:rsidR="002C5743" w:rsidRPr="007A3E3E" w:rsidRDefault="002C5743" w:rsidP="007569F6">
            <w:pPr>
              <w:rPr>
                <w:rFonts w:ascii="Arial" w:hAnsi="Arial" w:cs="Arial"/>
                <w:sz w:val="20"/>
                <w:szCs w:val="20"/>
              </w:rPr>
            </w:pPr>
            <w:r w:rsidRPr="007A3E3E">
              <w:rPr>
                <w:rFonts w:ascii="Arial" w:hAnsi="Arial" w:cs="Arial"/>
                <w:b/>
                <w:sz w:val="20"/>
                <w:szCs w:val="20"/>
              </w:rPr>
              <w:t>Comparative Efficiency</w:t>
            </w:r>
            <w:r w:rsidRPr="007A3E3E">
              <w:rPr>
                <w:rFonts w:ascii="Arial" w:hAnsi="Arial" w:cs="Arial"/>
                <w:sz w:val="20"/>
                <w:szCs w:val="20"/>
              </w:rPr>
              <w:t xml:space="preserve"> </w:t>
            </w:r>
          </w:p>
        </w:tc>
        <w:tc>
          <w:tcPr>
            <w:tcW w:w="2951" w:type="dxa"/>
          </w:tcPr>
          <w:p w:rsidR="002C5743" w:rsidRPr="007A3E3E" w:rsidRDefault="002C5743" w:rsidP="007569F6">
            <w:pPr>
              <w:rPr>
                <w:rFonts w:ascii="Arial" w:hAnsi="Arial" w:cs="Arial"/>
                <w:sz w:val="20"/>
                <w:szCs w:val="20"/>
              </w:rPr>
            </w:pPr>
            <w:r w:rsidRPr="007A3E3E">
              <w:rPr>
                <w:rFonts w:ascii="Arial" w:hAnsi="Arial" w:cs="Arial"/>
                <w:sz w:val="20"/>
                <w:szCs w:val="20"/>
              </w:rPr>
              <w:t xml:space="preserve">Impact on the regulatory regime </w:t>
            </w:r>
          </w:p>
        </w:tc>
        <w:tc>
          <w:tcPr>
            <w:tcW w:w="4682" w:type="dxa"/>
          </w:tcPr>
          <w:p w:rsidR="002C5743" w:rsidRPr="007A3E3E" w:rsidRDefault="002C5743" w:rsidP="007569F6">
            <w:pPr>
              <w:rPr>
                <w:rFonts w:ascii="Arial" w:hAnsi="Arial" w:cs="Arial"/>
                <w:sz w:val="20"/>
                <w:szCs w:val="20"/>
              </w:rPr>
            </w:pPr>
            <w:r w:rsidRPr="007A3E3E">
              <w:rPr>
                <w:rFonts w:ascii="Arial" w:hAnsi="Arial" w:cs="Arial"/>
                <w:sz w:val="20"/>
                <w:szCs w:val="20"/>
              </w:rPr>
              <w:t>4 - impact on customer bills</w:t>
            </w:r>
          </w:p>
          <w:p w:rsidR="002C5743" w:rsidRPr="007A3E3E" w:rsidRDefault="002C5743" w:rsidP="007569F6">
            <w:pPr>
              <w:rPr>
                <w:rFonts w:ascii="Arial" w:hAnsi="Arial" w:cs="Arial"/>
                <w:sz w:val="20"/>
                <w:szCs w:val="20"/>
              </w:rPr>
            </w:pPr>
            <w:r w:rsidRPr="007A3E3E">
              <w:rPr>
                <w:rFonts w:ascii="Arial" w:hAnsi="Arial" w:cs="Arial"/>
                <w:sz w:val="20"/>
                <w:szCs w:val="20"/>
              </w:rPr>
              <w:t>3 - the publication of league tables</w:t>
            </w:r>
          </w:p>
          <w:p w:rsidR="002C5743" w:rsidRPr="007A3E3E" w:rsidRDefault="002C5743" w:rsidP="007569F6">
            <w:pPr>
              <w:rPr>
                <w:rFonts w:ascii="Arial" w:hAnsi="Arial" w:cs="Arial"/>
                <w:sz w:val="20"/>
                <w:szCs w:val="20"/>
              </w:rPr>
            </w:pPr>
            <w:r w:rsidRPr="007A3E3E">
              <w:rPr>
                <w:rFonts w:ascii="Arial" w:hAnsi="Arial" w:cs="Arial"/>
                <w:sz w:val="20"/>
                <w:szCs w:val="20"/>
              </w:rPr>
              <w:t xml:space="preserve">2 - challenges made on relative performance </w:t>
            </w:r>
          </w:p>
          <w:p w:rsidR="002C5743" w:rsidRPr="007A3E3E" w:rsidRDefault="002C5743" w:rsidP="007569F6">
            <w:pPr>
              <w:rPr>
                <w:rFonts w:ascii="Arial" w:hAnsi="Arial" w:cs="Arial"/>
                <w:b/>
                <w:sz w:val="20"/>
                <w:szCs w:val="20"/>
              </w:rPr>
            </w:pPr>
            <w:r w:rsidRPr="007A3E3E">
              <w:rPr>
                <w:rFonts w:ascii="Arial" w:hAnsi="Arial" w:cs="Arial"/>
                <w:sz w:val="20"/>
                <w:szCs w:val="20"/>
              </w:rPr>
              <w:t>1 - no impact</w:t>
            </w:r>
          </w:p>
        </w:tc>
      </w:tr>
    </w:tbl>
    <w:p w:rsidR="002C5743" w:rsidRDefault="002C5743" w:rsidP="00F745CE">
      <w:pPr>
        <w:tabs>
          <w:tab w:val="left" w:pos="1800"/>
        </w:tabs>
        <w:rPr>
          <w:rFonts w:ascii="Arial" w:hAnsi="Arial" w:cs="Arial"/>
          <w:b/>
        </w:rPr>
      </w:pPr>
    </w:p>
    <w:p w:rsidR="007A3E3E" w:rsidRDefault="007A3E3E">
      <w:pPr>
        <w:rPr>
          <w:rFonts w:ascii="Arial" w:hAnsi="Arial" w:cs="Arial"/>
          <w:b/>
        </w:rPr>
      </w:pPr>
      <w:r>
        <w:rPr>
          <w:rFonts w:ascii="Arial" w:hAnsi="Arial" w:cs="Arial"/>
          <w:b/>
        </w:rPr>
        <w:br w:type="page"/>
      </w:r>
    </w:p>
    <w:p w:rsidR="002C5743" w:rsidRPr="00266D1D" w:rsidRDefault="002C5743" w:rsidP="00F745CE">
      <w:pPr>
        <w:tabs>
          <w:tab w:val="left" w:pos="1800"/>
        </w:tabs>
        <w:rPr>
          <w:rFonts w:ascii="Arial" w:hAnsi="Arial" w:cs="Arial"/>
          <w:b/>
        </w:rPr>
      </w:pPr>
      <w:r>
        <w:rPr>
          <w:rFonts w:ascii="Arial" w:hAnsi="Arial" w:cs="Arial"/>
          <w:b/>
        </w:rPr>
        <w:lastRenderedPageBreak/>
        <w:t>Probability Metric</w:t>
      </w:r>
    </w:p>
    <w:tbl>
      <w:tblPr>
        <w:tblStyle w:val="TableGrid"/>
        <w:tblW w:w="9937" w:type="dxa"/>
        <w:tblLook w:val="04A0" w:firstRow="1" w:lastRow="0" w:firstColumn="1" w:lastColumn="0" w:noHBand="0" w:noVBand="1"/>
      </w:tblPr>
      <w:tblGrid>
        <w:gridCol w:w="2104"/>
        <w:gridCol w:w="7833"/>
      </w:tblGrid>
      <w:tr w:rsidR="00F745CE" w:rsidRPr="00037CF9" w:rsidTr="00F745CE">
        <w:trPr>
          <w:trHeight w:val="826"/>
        </w:trPr>
        <w:tc>
          <w:tcPr>
            <w:tcW w:w="9937" w:type="dxa"/>
            <w:gridSpan w:val="2"/>
          </w:tcPr>
          <w:p w:rsidR="00F745CE" w:rsidRPr="007A3E3E" w:rsidRDefault="00F745CE" w:rsidP="00F745CE">
            <w:pPr>
              <w:rPr>
                <w:rFonts w:ascii="Arial" w:hAnsi="Arial" w:cs="Arial"/>
                <w:b/>
                <w:color w:val="1F4E79" w:themeColor="accent1" w:themeShade="80"/>
                <w:sz w:val="20"/>
                <w:szCs w:val="20"/>
              </w:rPr>
            </w:pPr>
          </w:p>
          <w:p w:rsidR="00F745CE" w:rsidRPr="007A3E3E" w:rsidRDefault="00F745CE" w:rsidP="00F745CE">
            <w:pPr>
              <w:rPr>
                <w:rFonts w:ascii="Arial" w:hAnsi="Arial" w:cs="Arial"/>
                <w:b/>
                <w:color w:val="1F4E79" w:themeColor="accent1" w:themeShade="80"/>
                <w:sz w:val="20"/>
                <w:szCs w:val="20"/>
              </w:rPr>
            </w:pPr>
            <w:r w:rsidRPr="007A3E3E">
              <w:rPr>
                <w:rFonts w:ascii="Arial" w:hAnsi="Arial" w:cs="Arial"/>
                <w:b/>
                <w:color w:val="1F4E79" w:themeColor="accent1" w:themeShade="80"/>
                <w:sz w:val="20"/>
                <w:szCs w:val="20"/>
              </w:rPr>
              <w:t>Increase risk – increase score</w:t>
            </w:r>
          </w:p>
          <w:p w:rsidR="00F745CE" w:rsidRPr="007A3E3E" w:rsidRDefault="00F745CE" w:rsidP="00F745CE">
            <w:pPr>
              <w:rPr>
                <w:rFonts w:ascii="Arial" w:hAnsi="Arial" w:cs="Arial"/>
                <w:b/>
                <w:sz w:val="20"/>
                <w:szCs w:val="20"/>
              </w:rPr>
            </w:pPr>
          </w:p>
        </w:tc>
      </w:tr>
      <w:tr w:rsidR="00F745CE" w:rsidRPr="00037CF9" w:rsidTr="00F745CE">
        <w:trPr>
          <w:trHeight w:val="751"/>
        </w:trPr>
        <w:tc>
          <w:tcPr>
            <w:tcW w:w="2104" w:type="dxa"/>
          </w:tcPr>
          <w:p w:rsidR="00F745CE" w:rsidRPr="007A3E3E" w:rsidRDefault="00F745CE" w:rsidP="00F745CE">
            <w:pPr>
              <w:rPr>
                <w:rFonts w:ascii="Arial" w:hAnsi="Arial" w:cs="Arial"/>
                <w:b/>
                <w:sz w:val="20"/>
                <w:szCs w:val="20"/>
              </w:rPr>
            </w:pPr>
            <w:r w:rsidRPr="007A3E3E">
              <w:rPr>
                <w:rFonts w:ascii="Arial" w:hAnsi="Arial" w:cs="Arial"/>
                <w:b/>
                <w:sz w:val="20"/>
                <w:szCs w:val="20"/>
              </w:rPr>
              <w:t>Complexity of data used to establish data</w:t>
            </w:r>
          </w:p>
        </w:tc>
        <w:tc>
          <w:tcPr>
            <w:tcW w:w="7833" w:type="dxa"/>
          </w:tcPr>
          <w:p w:rsidR="00F745CE" w:rsidRPr="007A3E3E" w:rsidRDefault="00F745CE" w:rsidP="00F745CE">
            <w:pPr>
              <w:rPr>
                <w:rFonts w:ascii="Arial" w:hAnsi="Arial" w:cs="Arial"/>
                <w:sz w:val="20"/>
                <w:szCs w:val="20"/>
              </w:rPr>
            </w:pPr>
            <w:r w:rsidRPr="007A3E3E">
              <w:rPr>
                <w:rFonts w:ascii="Arial" w:hAnsi="Arial" w:cs="Arial"/>
                <w:sz w:val="20"/>
                <w:szCs w:val="20"/>
              </w:rPr>
              <w:t xml:space="preserve">2 – Single data system </w:t>
            </w:r>
          </w:p>
          <w:p w:rsidR="00F745CE" w:rsidRPr="007A3E3E" w:rsidRDefault="00F745CE" w:rsidP="00F745CE">
            <w:pPr>
              <w:rPr>
                <w:rFonts w:ascii="Arial" w:hAnsi="Arial" w:cs="Arial"/>
                <w:sz w:val="20"/>
                <w:szCs w:val="20"/>
              </w:rPr>
            </w:pPr>
            <w:r w:rsidRPr="007A3E3E">
              <w:rPr>
                <w:rFonts w:ascii="Arial" w:hAnsi="Arial" w:cs="Arial"/>
                <w:sz w:val="20"/>
                <w:szCs w:val="20"/>
              </w:rPr>
              <w:t xml:space="preserve">3 – One numerical and one financial system </w:t>
            </w:r>
          </w:p>
          <w:p w:rsidR="00F745CE" w:rsidRPr="007A3E3E" w:rsidRDefault="00F745CE" w:rsidP="00F745CE">
            <w:pPr>
              <w:rPr>
                <w:rFonts w:ascii="Arial" w:hAnsi="Arial" w:cs="Arial"/>
                <w:sz w:val="20"/>
                <w:szCs w:val="20"/>
              </w:rPr>
            </w:pPr>
            <w:r w:rsidRPr="007A3E3E">
              <w:rPr>
                <w:rFonts w:ascii="Arial" w:hAnsi="Arial" w:cs="Arial"/>
                <w:sz w:val="20"/>
                <w:szCs w:val="20"/>
              </w:rPr>
              <w:t>4 - Two or more numerical systems</w:t>
            </w:r>
          </w:p>
          <w:p w:rsidR="00F745CE" w:rsidRPr="007A3E3E" w:rsidRDefault="00F745CE" w:rsidP="00F745CE">
            <w:pPr>
              <w:rPr>
                <w:rFonts w:ascii="Arial" w:hAnsi="Arial" w:cs="Arial"/>
                <w:sz w:val="20"/>
                <w:szCs w:val="20"/>
              </w:rPr>
            </w:pPr>
          </w:p>
        </w:tc>
      </w:tr>
      <w:tr w:rsidR="00F745CE" w:rsidRPr="00037CF9" w:rsidTr="00F745CE">
        <w:trPr>
          <w:trHeight w:val="1007"/>
        </w:trPr>
        <w:tc>
          <w:tcPr>
            <w:tcW w:w="2104" w:type="dxa"/>
          </w:tcPr>
          <w:p w:rsidR="00F745CE" w:rsidRPr="007A3E3E" w:rsidRDefault="00F745CE" w:rsidP="00F745CE">
            <w:pPr>
              <w:rPr>
                <w:rFonts w:ascii="Arial" w:hAnsi="Arial" w:cs="Arial"/>
                <w:b/>
                <w:sz w:val="20"/>
                <w:szCs w:val="20"/>
              </w:rPr>
            </w:pPr>
            <w:r w:rsidRPr="007A3E3E">
              <w:rPr>
                <w:rFonts w:ascii="Arial" w:hAnsi="Arial" w:cs="Arial"/>
                <w:b/>
                <w:sz w:val="20"/>
                <w:szCs w:val="20"/>
              </w:rPr>
              <w:t>Incomplete data</w:t>
            </w:r>
          </w:p>
        </w:tc>
        <w:tc>
          <w:tcPr>
            <w:tcW w:w="7833" w:type="dxa"/>
          </w:tcPr>
          <w:p w:rsidR="00F745CE" w:rsidRPr="007A3E3E" w:rsidRDefault="00F745CE" w:rsidP="00F745CE">
            <w:pPr>
              <w:rPr>
                <w:rFonts w:ascii="Arial" w:hAnsi="Arial" w:cs="Arial"/>
                <w:sz w:val="20"/>
                <w:szCs w:val="20"/>
              </w:rPr>
            </w:pPr>
            <w:r w:rsidRPr="007A3E3E">
              <w:rPr>
                <w:rFonts w:ascii="Arial" w:hAnsi="Arial" w:cs="Arial"/>
                <w:sz w:val="20"/>
                <w:szCs w:val="20"/>
              </w:rPr>
              <w:t>2 – Complete data routinely captured for 2 years or more</w:t>
            </w:r>
          </w:p>
          <w:p w:rsidR="00F745CE" w:rsidRPr="007A3E3E" w:rsidRDefault="00F745CE" w:rsidP="00F745CE">
            <w:pPr>
              <w:rPr>
                <w:rFonts w:ascii="Arial" w:hAnsi="Arial" w:cs="Arial"/>
                <w:sz w:val="20"/>
                <w:szCs w:val="20"/>
              </w:rPr>
            </w:pPr>
            <w:r w:rsidRPr="007A3E3E">
              <w:rPr>
                <w:rFonts w:ascii="Arial" w:hAnsi="Arial" w:cs="Arial"/>
                <w:sz w:val="20"/>
                <w:szCs w:val="20"/>
              </w:rPr>
              <w:t>3 – Routinely captured but for less than 2 years  or some elements based on extrapolation</w:t>
            </w:r>
          </w:p>
          <w:p w:rsidR="00F745CE" w:rsidRPr="007A3E3E" w:rsidRDefault="00F745CE" w:rsidP="00F745CE">
            <w:pPr>
              <w:rPr>
                <w:rFonts w:ascii="Arial" w:hAnsi="Arial" w:cs="Arial"/>
                <w:sz w:val="20"/>
                <w:szCs w:val="20"/>
              </w:rPr>
            </w:pPr>
            <w:r w:rsidRPr="007A3E3E">
              <w:rPr>
                <w:rFonts w:ascii="Arial" w:hAnsi="Arial" w:cs="Arial"/>
                <w:sz w:val="20"/>
                <w:szCs w:val="20"/>
              </w:rPr>
              <w:t>4- Not routinely captured or is based on extrapolation</w:t>
            </w:r>
          </w:p>
          <w:p w:rsidR="00F745CE" w:rsidRPr="007A3E3E" w:rsidRDefault="00F745CE" w:rsidP="00F745CE">
            <w:pPr>
              <w:rPr>
                <w:rFonts w:ascii="Arial" w:hAnsi="Arial" w:cs="Arial"/>
                <w:sz w:val="20"/>
                <w:szCs w:val="20"/>
              </w:rPr>
            </w:pPr>
          </w:p>
        </w:tc>
      </w:tr>
      <w:tr w:rsidR="00F745CE" w:rsidRPr="00037CF9" w:rsidTr="00F745CE">
        <w:trPr>
          <w:trHeight w:val="766"/>
        </w:trPr>
        <w:tc>
          <w:tcPr>
            <w:tcW w:w="2104" w:type="dxa"/>
          </w:tcPr>
          <w:p w:rsidR="00F745CE" w:rsidRPr="007A3E3E" w:rsidRDefault="00F745CE" w:rsidP="00F745CE">
            <w:pPr>
              <w:rPr>
                <w:rFonts w:ascii="Arial" w:hAnsi="Arial" w:cs="Arial"/>
                <w:b/>
                <w:sz w:val="20"/>
                <w:szCs w:val="20"/>
              </w:rPr>
            </w:pPr>
            <w:r w:rsidRPr="007A3E3E">
              <w:rPr>
                <w:rFonts w:ascii="Arial" w:hAnsi="Arial" w:cs="Arial"/>
                <w:b/>
                <w:sz w:val="20"/>
                <w:szCs w:val="20"/>
              </w:rPr>
              <w:t>Manual intervention</w:t>
            </w:r>
          </w:p>
        </w:tc>
        <w:tc>
          <w:tcPr>
            <w:tcW w:w="7833" w:type="dxa"/>
          </w:tcPr>
          <w:p w:rsidR="00F745CE" w:rsidRPr="007A3E3E" w:rsidRDefault="00F745CE" w:rsidP="00F745CE">
            <w:pPr>
              <w:rPr>
                <w:rFonts w:ascii="Arial" w:hAnsi="Arial" w:cs="Arial"/>
                <w:sz w:val="20"/>
                <w:szCs w:val="20"/>
              </w:rPr>
            </w:pPr>
            <w:r w:rsidRPr="007A3E3E">
              <w:rPr>
                <w:rFonts w:ascii="Arial" w:hAnsi="Arial" w:cs="Arial"/>
                <w:sz w:val="20"/>
                <w:szCs w:val="20"/>
              </w:rPr>
              <w:t>2 – Data collection fully automated</w:t>
            </w:r>
          </w:p>
          <w:p w:rsidR="00F745CE" w:rsidRPr="007A3E3E" w:rsidRDefault="00F745CE" w:rsidP="00F745CE">
            <w:pPr>
              <w:rPr>
                <w:rFonts w:ascii="Arial" w:hAnsi="Arial" w:cs="Arial"/>
                <w:sz w:val="20"/>
                <w:szCs w:val="20"/>
              </w:rPr>
            </w:pPr>
            <w:r w:rsidRPr="007A3E3E">
              <w:rPr>
                <w:rFonts w:ascii="Arial" w:hAnsi="Arial" w:cs="Arial"/>
                <w:sz w:val="20"/>
                <w:szCs w:val="20"/>
              </w:rPr>
              <w:t>3 – Less than 60% manually collated</w:t>
            </w:r>
          </w:p>
          <w:p w:rsidR="00F745CE" w:rsidRPr="007A3E3E" w:rsidRDefault="00F745CE" w:rsidP="00F745CE">
            <w:pPr>
              <w:rPr>
                <w:rFonts w:ascii="Arial" w:hAnsi="Arial" w:cs="Arial"/>
                <w:sz w:val="20"/>
                <w:szCs w:val="20"/>
              </w:rPr>
            </w:pPr>
            <w:r w:rsidRPr="007A3E3E">
              <w:rPr>
                <w:rFonts w:ascii="Arial" w:hAnsi="Arial" w:cs="Arial"/>
                <w:sz w:val="20"/>
                <w:szCs w:val="20"/>
              </w:rPr>
              <w:t>4 – More than 60% manually collated</w:t>
            </w:r>
          </w:p>
          <w:p w:rsidR="00F745CE" w:rsidRPr="007A3E3E" w:rsidRDefault="00F745CE" w:rsidP="00F745CE">
            <w:pPr>
              <w:rPr>
                <w:rFonts w:ascii="Arial" w:hAnsi="Arial" w:cs="Arial"/>
                <w:sz w:val="20"/>
                <w:szCs w:val="20"/>
              </w:rPr>
            </w:pPr>
          </w:p>
        </w:tc>
      </w:tr>
      <w:tr w:rsidR="00F745CE" w:rsidRPr="00037CF9" w:rsidTr="00F745CE">
        <w:trPr>
          <w:trHeight w:val="751"/>
        </w:trPr>
        <w:tc>
          <w:tcPr>
            <w:tcW w:w="2104" w:type="dxa"/>
          </w:tcPr>
          <w:p w:rsidR="00F745CE" w:rsidRPr="007A3E3E" w:rsidRDefault="00F745CE" w:rsidP="00F745CE">
            <w:pPr>
              <w:rPr>
                <w:rFonts w:ascii="Arial" w:hAnsi="Arial" w:cs="Arial"/>
                <w:b/>
                <w:sz w:val="20"/>
                <w:szCs w:val="20"/>
              </w:rPr>
            </w:pPr>
            <w:r w:rsidRPr="007A3E3E">
              <w:rPr>
                <w:rFonts w:ascii="Arial" w:hAnsi="Arial" w:cs="Arial"/>
                <w:b/>
                <w:sz w:val="20"/>
                <w:szCs w:val="20"/>
              </w:rPr>
              <w:t>Complexity and maturity of reporting rules</w:t>
            </w:r>
          </w:p>
        </w:tc>
        <w:tc>
          <w:tcPr>
            <w:tcW w:w="7833" w:type="dxa"/>
          </w:tcPr>
          <w:p w:rsidR="00F745CE" w:rsidRPr="007A3E3E" w:rsidRDefault="00F745CE" w:rsidP="00F745CE">
            <w:pPr>
              <w:rPr>
                <w:rFonts w:ascii="Arial" w:hAnsi="Arial" w:cs="Arial"/>
                <w:sz w:val="20"/>
                <w:szCs w:val="20"/>
              </w:rPr>
            </w:pPr>
            <w:r w:rsidRPr="007A3E3E">
              <w:rPr>
                <w:rFonts w:ascii="Arial" w:hAnsi="Arial" w:cs="Arial"/>
                <w:sz w:val="20"/>
                <w:szCs w:val="20"/>
              </w:rPr>
              <w:t>2 – Rule set is complete and has not changed for 2 years</w:t>
            </w:r>
          </w:p>
          <w:p w:rsidR="00F745CE" w:rsidRPr="007A3E3E" w:rsidRDefault="00F745CE" w:rsidP="00F745CE">
            <w:pPr>
              <w:rPr>
                <w:rFonts w:ascii="Arial" w:hAnsi="Arial" w:cs="Arial"/>
                <w:sz w:val="20"/>
                <w:szCs w:val="20"/>
              </w:rPr>
            </w:pPr>
            <w:r w:rsidRPr="007A3E3E">
              <w:rPr>
                <w:rFonts w:ascii="Arial" w:hAnsi="Arial" w:cs="Arial"/>
                <w:sz w:val="20"/>
                <w:szCs w:val="20"/>
              </w:rPr>
              <w:t>3 – Rule set is complete, but requires some interpretation or judgement</w:t>
            </w:r>
          </w:p>
          <w:p w:rsidR="00F745CE" w:rsidRPr="007A3E3E" w:rsidRDefault="00F745CE" w:rsidP="00F745CE">
            <w:pPr>
              <w:rPr>
                <w:rFonts w:ascii="Arial" w:hAnsi="Arial" w:cs="Arial"/>
                <w:sz w:val="20"/>
                <w:szCs w:val="20"/>
              </w:rPr>
            </w:pPr>
            <w:r w:rsidRPr="007A3E3E">
              <w:rPr>
                <w:rFonts w:ascii="Arial" w:hAnsi="Arial" w:cs="Arial"/>
                <w:sz w:val="20"/>
                <w:szCs w:val="20"/>
              </w:rPr>
              <w:t>4 – Rule set is less than 2 years old or significant judgement is required</w:t>
            </w:r>
          </w:p>
          <w:p w:rsidR="00F745CE" w:rsidRPr="007A3E3E" w:rsidRDefault="00F745CE" w:rsidP="00F745CE">
            <w:pPr>
              <w:rPr>
                <w:rFonts w:ascii="Arial" w:hAnsi="Arial" w:cs="Arial"/>
                <w:sz w:val="20"/>
                <w:szCs w:val="20"/>
              </w:rPr>
            </w:pPr>
          </w:p>
        </w:tc>
      </w:tr>
    </w:tbl>
    <w:p w:rsidR="002C5743" w:rsidRDefault="002C5743"/>
    <w:tbl>
      <w:tblPr>
        <w:tblStyle w:val="TableGrid"/>
        <w:tblW w:w="9937" w:type="dxa"/>
        <w:tblLook w:val="04A0" w:firstRow="1" w:lastRow="0" w:firstColumn="1" w:lastColumn="0" w:noHBand="0" w:noVBand="1"/>
      </w:tblPr>
      <w:tblGrid>
        <w:gridCol w:w="2104"/>
        <w:gridCol w:w="7833"/>
      </w:tblGrid>
      <w:tr w:rsidR="00F745CE" w:rsidRPr="00037CF9" w:rsidTr="00F745CE">
        <w:trPr>
          <w:trHeight w:val="826"/>
        </w:trPr>
        <w:tc>
          <w:tcPr>
            <w:tcW w:w="9937" w:type="dxa"/>
            <w:gridSpan w:val="2"/>
          </w:tcPr>
          <w:p w:rsidR="00F745CE" w:rsidRPr="007A3E3E" w:rsidRDefault="00F745CE" w:rsidP="00F745CE">
            <w:pPr>
              <w:rPr>
                <w:rFonts w:ascii="Arial" w:hAnsi="Arial" w:cs="Arial"/>
                <w:b/>
                <w:color w:val="1F4E79" w:themeColor="accent1" w:themeShade="80"/>
                <w:sz w:val="20"/>
                <w:szCs w:val="20"/>
              </w:rPr>
            </w:pPr>
          </w:p>
          <w:p w:rsidR="00F745CE" w:rsidRPr="007A3E3E" w:rsidRDefault="00F745CE" w:rsidP="00F745CE">
            <w:pPr>
              <w:rPr>
                <w:rFonts w:ascii="Arial" w:hAnsi="Arial" w:cs="Arial"/>
                <w:b/>
                <w:color w:val="1F4E79" w:themeColor="accent1" w:themeShade="80"/>
                <w:sz w:val="20"/>
                <w:szCs w:val="20"/>
              </w:rPr>
            </w:pPr>
            <w:r w:rsidRPr="007A3E3E">
              <w:rPr>
                <w:rFonts w:ascii="Arial" w:hAnsi="Arial" w:cs="Arial"/>
                <w:b/>
                <w:color w:val="1F4E79" w:themeColor="accent1" w:themeShade="80"/>
                <w:sz w:val="20"/>
                <w:szCs w:val="20"/>
              </w:rPr>
              <w:t>Reduce risk – reduce score</w:t>
            </w:r>
          </w:p>
          <w:p w:rsidR="00F745CE" w:rsidRPr="007A3E3E" w:rsidRDefault="00F745CE" w:rsidP="00F745CE">
            <w:pPr>
              <w:rPr>
                <w:rFonts w:ascii="Arial" w:hAnsi="Arial" w:cs="Arial"/>
                <w:sz w:val="20"/>
                <w:szCs w:val="20"/>
              </w:rPr>
            </w:pPr>
          </w:p>
        </w:tc>
      </w:tr>
      <w:tr w:rsidR="00F745CE" w:rsidRPr="00037CF9" w:rsidTr="00F745CE">
        <w:trPr>
          <w:trHeight w:val="1502"/>
        </w:trPr>
        <w:tc>
          <w:tcPr>
            <w:tcW w:w="2104" w:type="dxa"/>
          </w:tcPr>
          <w:p w:rsidR="00F745CE" w:rsidRPr="007A3E3E" w:rsidRDefault="00F745CE" w:rsidP="00F745CE">
            <w:pPr>
              <w:rPr>
                <w:rFonts w:ascii="Arial" w:hAnsi="Arial" w:cs="Arial"/>
                <w:b/>
                <w:sz w:val="20"/>
                <w:szCs w:val="20"/>
              </w:rPr>
            </w:pPr>
            <w:r w:rsidRPr="007A3E3E">
              <w:rPr>
                <w:rFonts w:ascii="Arial" w:hAnsi="Arial" w:cs="Arial"/>
                <w:b/>
                <w:sz w:val="20"/>
                <w:szCs w:val="20"/>
              </w:rPr>
              <w:t>Controls applied</w:t>
            </w:r>
          </w:p>
        </w:tc>
        <w:tc>
          <w:tcPr>
            <w:tcW w:w="7833" w:type="dxa"/>
          </w:tcPr>
          <w:p w:rsidR="00F745CE" w:rsidRPr="007A3E3E" w:rsidRDefault="00F745CE" w:rsidP="00F745CE">
            <w:pPr>
              <w:rPr>
                <w:rFonts w:ascii="Arial" w:hAnsi="Arial" w:cs="Arial"/>
                <w:sz w:val="20"/>
                <w:szCs w:val="20"/>
              </w:rPr>
            </w:pPr>
            <w:r w:rsidRPr="007A3E3E">
              <w:rPr>
                <w:rFonts w:ascii="Arial" w:hAnsi="Arial" w:cs="Arial"/>
                <w:sz w:val="20"/>
                <w:szCs w:val="20"/>
              </w:rPr>
              <w:t>2 – Extensive validation and prevention controls which have been in place for two years with systems and processes fully documented</w:t>
            </w:r>
          </w:p>
          <w:p w:rsidR="00F745CE" w:rsidRPr="007A3E3E" w:rsidRDefault="00F745CE" w:rsidP="00F745CE">
            <w:pPr>
              <w:rPr>
                <w:rFonts w:ascii="Arial" w:hAnsi="Arial" w:cs="Arial"/>
                <w:sz w:val="20"/>
                <w:szCs w:val="20"/>
              </w:rPr>
            </w:pPr>
            <w:r w:rsidRPr="007A3E3E">
              <w:rPr>
                <w:rFonts w:ascii="Arial" w:hAnsi="Arial" w:cs="Arial"/>
                <w:sz w:val="20"/>
                <w:szCs w:val="20"/>
              </w:rPr>
              <w:t>1 - Adequate validation and prevention controls which have been in place for one year with systems and processes substantially documented</w:t>
            </w:r>
          </w:p>
          <w:p w:rsidR="00F745CE" w:rsidRPr="007A3E3E" w:rsidRDefault="00F745CE" w:rsidP="00F745CE">
            <w:pPr>
              <w:rPr>
                <w:rFonts w:ascii="Arial" w:hAnsi="Arial" w:cs="Arial"/>
                <w:sz w:val="20"/>
                <w:szCs w:val="20"/>
              </w:rPr>
            </w:pPr>
            <w:r w:rsidRPr="007A3E3E">
              <w:rPr>
                <w:rFonts w:ascii="Arial" w:hAnsi="Arial" w:cs="Arial"/>
                <w:sz w:val="20"/>
                <w:szCs w:val="20"/>
              </w:rPr>
              <w:t>0 - Limited validation and prevention controls which have been in place for less than one year with limited systems and processes documented</w:t>
            </w:r>
          </w:p>
          <w:p w:rsidR="00F745CE" w:rsidRPr="007A3E3E" w:rsidRDefault="00F745CE" w:rsidP="00F745CE">
            <w:pPr>
              <w:rPr>
                <w:rFonts w:ascii="Arial" w:hAnsi="Arial" w:cs="Arial"/>
                <w:sz w:val="20"/>
                <w:szCs w:val="20"/>
              </w:rPr>
            </w:pPr>
          </w:p>
        </w:tc>
      </w:tr>
      <w:tr w:rsidR="00F745CE" w:rsidRPr="00037CF9" w:rsidTr="00F745CE">
        <w:trPr>
          <w:trHeight w:val="1773"/>
        </w:trPr>
        <w:tc>
          <w:tcPr>
            <w:tcW w:w="2104" w:type="dxa"/>
          </w:tcPr>
          <w:p w:rsidR="00F745CE" w:rsidRPr="007A3E3E" w:rsidRDefault="00F745CE" w:rsidP="00F745CE">
            <w:pPr>
              <w:rPr>
                <w:rFonts w:ascii="Arial" w:hAnsi="Arial" w:cs="Arial"/>
                <w:b/>
                <w:sz w:val="20"/>
                <w:szCs w:val="20"/>
              </w:rPr>
            </w:pPr>
            <w:r w:rsidRPr="007A3E3E">
              <w:rPr>
                <w:rFonts w:ascii="Arial" w:hAnsi="Arial" w:cs="Arial"/>
                <w:b/>
                <w:sz w:val="20"/>
                <w:szCs w:val="20"/>
              </w:rPr>
              <w:t>Experience of personnel</w:t>
            </w:r>
          </w:p>
        </w:tc>
        <w:tc>
          <w:tcPr>
            <w:tcW w:w="7833" w:type="dxa"/>
          </w:tcPr>
          <w:p w:rsidR="00F745CE" w:rsidRPr="007A3E3E" w:rsidRDefault="00F745CE" w:rsidP="00F745CE">
            <w:pPr>
              <w:rPr>
                <w:rFonts w:ascii="Arial" w:hAnsi="Arial" w:cs="Arial"/>
                <w:sz w:val="20"/>
                <w:szCs w:val="20"/>
              </w:rPr>
            </w:pPr>
            <w:r w:rsidRPr="007A3E3E">
              <w:rPr>
                <w:rFonts w:ascii="Arial" w:hAnsi="Arial" w:cs="Arial"/>
                <w:sz w:val="20"/>
                <w:szCs w:val="20"/>
              </w:rPr>
              <w:t>2 – Data collated by staff with prior experience of completing it and prior years method statement</w:t>
            </w:r>
          </w:p>
          <w:p w:rsidR="00F745CE" w:rsidRPr="007A3E3E" w:rsidRDefault="00F745CE" w:rsidP="00F745CE">
            <w:pPr>
              <w:rPr>
                <w:rFonts w:ascii="Arial" w:hAnsi="Arial" w:cs="Arial"/>
                <w:sz w:val="20"/>
                <w:szCs w:val="20"/>
              </w:rPr>
            </w:pPr>
            <w:r w:rsidRPr="007A3E3E">
              <w:rPr>
                <w:rFonts w:ascii="Arial" w:hAnsi="Arial" w:cs="Arial"/>
                <w:sz w:val="20"/>
                <w:szCs w:val="20"/>
              </w:rPr>
              <w:t>1 – Either data collated by staff with no prior experience of completing it but using prior years method statement or experienced staff with no method statement</w:t>
            </w:r>
          </w:p>
          <w:p w:rsidR="00F745CE" w:rsidRPr="007A3E3E" w:rsidRDefault="00F745CE" w:rsidP="00F745CE">
            <w:pPr>
              <w:rPr>
                <w:rFonts w:ascii="Arial" w:hAnsi="Arial" w:cs="Arial"/>
                <w:sz w:val="20"/>
                <w:szCs w:val="20"/>
              </w:rPr>
            </w:pPr>
            <w:r w:rsidRPr="007A3E3E">
              <w:rPr>
                <w:rFonts w:ascii="Arial" w:hAnsi="Arial" w:cs="Arial"/>
                <w:sz w:val="20"/>
                <w:szCs w:val="20"/>
              </w:rPr>
              <w:t>0 - Data collated by staff with no prior experience of completing it and no prior years method statement</w:t>
            </w:r>
          </w:p>
          <w:p w:rsidR="00F745CE" w:rsidRPr="007A3E3E" w:rsidRDefault="00F745CE" w:rsidP="00F745CE">
            <w:pPr>
              <w:rPr>
                <w:rFonts w:ascii="Arial" w:hAnsi="Arial" w:cs="Arial"/>
                <w:sz w:val="20"/>
                <w:szCs w:val="20"/>
              </w:rPr>
            </w:pPr>
          </w:p>
        </w:tc>
      </w:tr>
      <w:tr w:rsidR="00F745CE" w:rsidRPr="00037CF9" w:rsidTr="00F745CE">
        <w:trPr>
          <w:trHeight w:val="1277"/>
        </w:trPr>
        <w:tc>
          <w:tcPr>
            <w:tcW w:w="2104" w:type="dxa"/>
          </w:tcPr>
          <w:p w:rsidR="00F745CE" w:rsidRPr="007A3E3E" w:rsidRDefault="00F745CE" w:rsidP="00F745CE">
            <w:pPr>
              <w:rPr>
                <w:rFonts w:ascii="Arial" w:hAnsi="Arial" w:cs="Arial"/>
                <w:b/>
                <w:sz w:val="20"/>
                <w:szCs w:val="20"/>
              </w:rPr>
            </w:pPr>
            <w:r w:rsidRPr="007A3E3E">
              <w:rPr>
                <w:rFonts w:ascii="Arial" w:hAnsi="Arial" w:cs="Arial"/>
                <w:b/>
                <w:sz w:val="20"/>
                <w:szCs w:val="20"/>
              </w:rPr>
              <w:t>Historic errors identified and addressed</w:t>
            </w:r>
          </w:p>
        </w:tc>
        <w:tc>
          <w:tcPr>
            <w:tcW w:w="7833" w:type="dxa"/>
          </w:tcPr>
          <w:p w:rsidR="00F745CE" w:rsidRPr="007A3E3E" w:rsidRDefault="00F745CE" w:rsidP="00F745CE">
            <w:pPr>
              <w:rPr>
                <w:rFonts w:ascii="Arial" w:hAnsi="Arial" w:cs="Arial"/>
                <w:sz w:val="20"/>
                <w:szCs w:val="20"/>
              </w:rPr>
            </w:pPr>
            <w:r w:rsidRPr="007A3E3E">
              <w:rPr>
                <w:rFonts w:ascii="Arial" w:hAnsi="Arial" w:cs="Arial"/>
                <w:sz w:val="20"/>
                <w:szCs w:val="20"/>
              </w:rPr>
              <w:t>2 – Audit undertaken in the last two years and no material errors identified</w:t>
            </w:r>
          </w:p>
          <w:p w:rsidR="00F745CE" w:rsidRPr="007A3E3E" w:rsidRDefault="00F745CE" w:rsidP="00F745CE">
            <w:pPr>
              <w:rPr>
                <w:rFonts w:ascii="Arial" w:hAnsi="Arial" w:cs="Arial"/>
                <w:sz w:val="20"/>
                <w:szCs w:val="20"/>
              </w:rPr>
            </w:pPr>
            <w:r w:rsidRPr="007A3E3E">
              <w:rPr>
                <w:rFonts w:ascii="Arial" w:hAnsi="Arial" w:cs="Arial"/>
                <w:sz w:val="20"/>
                <w:szCs w:val="20"/>
              </w:rPr>
              <w:t>1 – Either no audits within the last two years or material issues which have not been remediated</w:t>
            </w:r>
          </w:p>
          <w:p w:rsidR="00F745CE" w:rsidRPr="007A3E3E" w:rsidRDefault="00F745CE" w:rsidP="00F745CE">
            <w:pPr>
              <w:rPr>
                <w:rFonts w:ascii="Arial" w:hAnsi="Arial" w:cs="Arial"/>
                <w:sz w:val="20"/>
                <w:szCs w:val="20"/>
              </w:rPr>
            </w:pPr>
            <w:r w:rsidRPr="007A3E3E">
              <w:rPr>
                <w:rFonts w:ascii="Arial" w:hAnsi="Arial" w:cs="Arial"/>
                <w:sz w:val="20"/>
                <w:szCs w:val="20"/>
              </w:rPr>
              <w:t xml:space="preserve">0 – Material issues identified in the last two years or no audit undertaken </w:t>
            </w:r>
          </w:p>
        </w:tc>
      </w:tr>
    </w:tbl>
    <w:p w:rsidR="002C5743" w:rsidRDefault="00F745CE" w:rsidP="00F745CE">
      <w:pPr>
        <w:tabs>
          <w:tab w:val="left" w:pos="1800"/>
        </w:tabs>
        <w:rPr>
          <w:rFonts w:ascii="Arial" w:hAnsi="Arial" w:cs="Arial"/>
          <w:sz w:val="24"/>
          <w:szCs w:val="24"/>
        </w:rPr>
      </w:pPr>
      <w:r>
        <w:rPr>
          <w:rFonts w:ascii="Arial" w:hAnsi="Arial" w:cs="Arial"/>
          <w:sz w:val="24"/>
          <w:szCs w:val="24"/>
        </w:rPr>
        <w:tab/>
      </w:r>
    </w:p>
    <w:p w:rsidR="002C5743" w:rsidRDefault="002C5743">
      <w:pPr>
        <w:rPr>
          <w:rFonts w:ascii="Arial" w:hAnsi="Arial" w:cs="Arial"/>
          <w:sz w:val="24"/>
          <w:szCs w:val="24"/>
        </w:rPr>
      </w:pPr>
      <w:r>
        <w:rPr>
          <w:rFonts w:ascii="Arial" w:hAnsi="Arial" w:cs="Arial"/>
          <w:sz w:val="24"/>
          <w:szCs w:val="24"/>
        </w:rPr>
        <w:br w:type="page"/>
      </w:r>
    </w:p>
    <w:p w:rsidR="001C3134" w:rsidRPr="00F745CE" w:rsidRDefault="001C3134" w:rsidP="00F745CE">
      <w:pPr>
        <w:tabs>
          <w:tab w:val="left" w:pos="1800"/>
        </w:tabs>
        <w:rPr>
          <w:rFonts w:ascii="Arial" w:hAnsi="Arial" w:cs="Arial"/>
          <w:sz w:val="24"/>
          <w:szCs w:val="24"/>
        </w:rPr>
        <w:sectPr w:rsidR="001C3134" w:rsidRPr="00F745CE" w:rsidSect="00F660D0">
          <w:footerReference w:type="default" r:id="rId22"/>
          <w:pgSz w:w="11906" w:h="16838" w:code="9"/>
          <w:pgMar w:top="1440" w:right="1440" w:bottom="1440" w:left="1440" w:header="709" w:footer="709" w:gutter="0"/>
          <w:pgNumType w:start="1"/>
          <w:cols w:space="708"/>
          <w:titlePg/>
          <w:docGrid w:linePitch="360"/>
        </w:sectPr>
      </w:pPr>
    </w:p>
    <w:p w:rsidR="009972FA" w:rsidRDefault="009972FA" w:rsidP="009972FA">
      <w:pPr>
        <w:rPr>
          <w:rFonts w:ascii="Arial" w:hAnsi="Arial" w:cs="Arial"/>
          <w:b/>
          <w:bCs/>
          <w:sz w:val="24"/>
          <w:szCs w:val="24"/>
        </w:rPr>
      </w:pPr>
      <w:r w:rsidRPr="0083730A">
        <w:rPr>
          <w:rFonts w:ascii="Arial" w:hAnsi="Arial" w:cs="Arial"/>
          <w:b/>
          <w:bCs/>
          <w:sz w:val="24"/>
          <w:szCs w:val="24"/>
        </w:rPr>
        <w:lastRenderedPageBreak/>
        <w:t>APPENDIX T</w:t>
      </w:r>
      <w:r w:rsidR="002C5743">
        <w:rPr>
          <w:rFonts w:ascii="Arial" w:hAnsi="Arial" w:cs="Arial"/>
          <w:b/>
          <w:bCs/>
          <w:sz w:val="24"/>
          <w:szCs w:val="24"/>
        </w:rPr>
        <w:t>HREE</w:t>
      </w:r>
      <w:r w:rsidRPr="0083730A">
        <w:rPr>
          <w:rFonts w:ascii="Arial" w:hAnsi="Arial" w:cs="Arial"/>
          <w:b/>
          <w:bCs/>
          <w:sz w:val="24"/>
          <w:szCs w:val="24"/>
        </w:rPr>
        <w:t xml:space="preserve"> </w:t>
      </w:r>
      <w:r w:rsidR="00B72277">
        <w:rPr>
          <w:rFonts w:ascii="Arial" w:hAnsi="Arial" w:cs="Arial"/>
          <w:b/>
          <w:bCs/>
          <w:sz w:val="24"/>
          <w:szCs w:val="24"/>
        </w:rPr>
        <w:t>– DETAIL OF RISK ASSESSMENT</w:t>
      </w:r>
      <w:r w:rsidR="00FF3890">
        <w:rPr>
          <w:rFonts w:ascii="Arial" w:hAnsi="Arial" w:cs="Arial"/>
          <w:b/>
          <w:bCs/>
          <w:sz w:val="24"/>
          <w:szCs w:val="24"/>
        </w:rPr>
        <w:t xml:space="preserve"> </w:t>
      </w:r>
    </w:p>
    <w:p w:rsidR="009E50B2" w:rsidRDefault="009E50B2" w:rsidP="009972FA">
      <w:pPr>
        <w:rPr>
          <w:rFonts w:ascii="Arial" w:hAnsi="Arial" w:cs="Arial"/>
          <w:b/>
          <w:bCs/>
          <w:sz w:val="24"/>
          <w:szCs w:val="24"/>
        </w:rPr>
      </w:pPr>
    </w:p>
    <w:p w:rsidR="001C3134" w:rsidRDefault="009E50B2" w:rsidP="009972FA">
      <w:pPr>
        <w:rPr>
          <w:rFonts w:ascii="Arial" w:hAnsi="Arial" w:cs="Arial"/>
          <w:b/>
          <w:bCs/>
          <w:sz w:val="24"/>
          <w:szCs w:val="24"/>
        </w:rPr>
      </w:pPr>
      <w:r w:rsidRPr="009E50B2">
        <w:rPr>
          <w:noProof/>
          <w:lang w:eastAsia="en-GB"/>
        </w:rPr>
        <w:drawing>
          <wp:inline distT="0" distB="0" distL="0" distR="0">
            <wp:extent cx="8862578" cy="4960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77570" cy="4969192"/>
                    </a:xfrm>
                    <a:prstGeom prst="rect">
                      <a:avLst/>
                    </a:prstGeom>
                    <a:noFill/>
                    <a:ln>
                      <a:noFill/>
                    </a:ln>
                  </pic:spPr>
                </pic:pic>
              </a:graphicData>
            </a:graphic>
          </wp:inline>
        </w:drawing>
      </w:r>
    </w:p>
    <w:p w:rsidR="001B4724" w:rsidRPr="001B4724" w:rsidRDefault="001B4724" w:rsidP="001B4724">
      <w:pPr>
        <w:rPr>
          <w:rFonts w:ascii="Arial" w:hAnsi="Arial" w:cs="Arial"/>
          <w:sz w:val="18"/>
          <w:szCs w:val="18"/>
        </w:rPr>
      </w:pPr>
      <w:r w:rsidRPr="001B4724">
        <w:rPr>
          <w:rFonts w:ascii="Arial" w:hAnsi="Arial" w:cs="Arial"/>
          <w:sz w:val="18"/>
          <w:szCs w:val="18"/>
        </w:rPr>
        <w:lastRenderedPageBreak/>
        <w:t>The impact score is the maximum score in any of the 4 classifications</w:t>
      </w:r>
      <w:r>
        <w:rPr>
          <w:rFonts w:ascii="Arial" w:hAnsi="Arial" w:cs="Arial"/>
          <w:sz w:val="18"/>
          <w:szCs w:val="18"/>
        </w:rPr>
        <w:t xml:space="preserve"> below</w:t>
      </w:r>
      <w:r w:rsidRPr="001B4724">
        <w:rPr>
          <w:rFonts w:ascii="Arial" w:hAnsi="Arial" w:cs="Arial"/>
          <w:sz w:val="18"/>
          <w:szCs w:val="18"/>
        </w:rPr>
        <w:t xml:space="preserve">. </w:t>
      </w:r>
    </w:p>
    <w:p w:rsidR="001B4724" w:rsidRPr="001B4724" w:rsidRDefault="001B4724" w:rsidP="001B4724">
      <w:pPr>
        <w:autoSpaceDE w:val="0"/>
        <w:autoSpaceDN w:val="0"/>
        <w:adjustRightInd w:val="0"/>
        <w:spacing w:after="0" w:line="240" w:lineRule="auto"/>
        <w:rPr>
          <w:rFonts w:ascii="Arial" w:hAnsi="Arial" w:cs="Arial"/>
          <w:sz w:val="18"/>
          <w:szCs w:val="18"/>
        </w:rPr>
      </w:pPr>
      <w:r w:rsidRPr="001B4724">
        <w:rPr>
          <w:rFonts w:ascii="Arial" w:hAnsi="Arial" w:cs="Arial"/>
          <w:b/>
          <w:sz w:val="18"/>
          <w:szCs w:val="18"/>
        </w:rPr>
        <w:t>Customers</w:t>
      </w:r>
      <w:r w:rsidRPr="001B4724">
        <w:rPr>
          <w:rFonts w:ascii="Arial" w:hAnsi="Arial" w:cs="Arial"/>
          <w:sz w:val="18"/>
          <w:szCs w:val="18"/>
        </w:rPr>
        <w:t xml:space="preserve"> – where 4 is a measure which reflects overall service to all customers, 3 a measure that impacts individual customers, 2 an indirect impact on customers and 1 has no direct impact.</w:t>
      </w:r>
    </w:p>
    <w:p w:rsidR="00444B82" w:rsidRDefault="001B4724" w:rsidP="001B4724">
      <w:pPr>
        <w:autoSpaceDE w:val="0"/>
        <w:autoSpaceDN w:val="0"/>
        <w:adjustRightInd w:val="0"/>
        <w:spacing w:after="0" w:line="240" w:lineRule="auto"/>
        <w:rPr>
          <w:rFonts w:ascii="Arial" w:hAnsi="Arial" w:cs="Arial"/>
          <w:sz w:val="18"/>
          <w:szCs w:val="18"/>
        </w:rPr>
      </w:pPr>
      <w:r w:rsidRPr="001B4724">
        <w:rPr>
          <w:rFonts w:ascii="Arial" w:hAnsi="Arial" w:cs="Arial"/>
          <w:b/>
          <w:sz w:val="18"/>
          <w:szCs w:val="18"/>
        </w:rPr>
        <w:t>Competition</w:t>
      </w:r>
      <w:r w:rsidRPr="001B4724">
        <w:rPr>
          <w:rFonts w:ascii="Arial" w:hAnsi="Arial" w:cs="Arial"/>
          <w:sz w:val="18"/>
          <w:szCs w:val="18"/>
        </w:rPr>
        <w:t xml:space="preserve"> – where 4 has a direct impact on competition, 3 reflects the use of “league tables” with associated challenge from stakeholders, 2 an indirect impact on customers and 1 has no direct impact.</w:t>
      </w:r>
    </w:p>
    <w:p w:rsidR="001B4724" w:rsidRPr="001B4724" w:rsidRDefault="001B4724" w:rsidP="001B4724">
      <w:pPr>
        <w:autoSpaceDE w:val="0"/>
        <w:autoSpaceDN w:val="0"/>
        <w:adjustRightInd w:val="0"/>
        <w:spacing w:after="0" w:line="240" w:lineRule="auto"/>
        <w:rPr>
          <w:rFonts w:ascii="Arial" w:hAnsi="Arial" w:cs="Arial"/>
          <w:sz w:val="18"/>
          <w:szCs w:val="18"/>
        </w:rPr>
      </w:pPr>
      <w:r w:rsidRPr="001B4724">
        <w:rPr>
          <w:rFonts w:ascii="Arial" w:hAnsi="Arial" w:cs="Arial"/>
          <w:b/>
          <w:sz w:val="18"/>
          <w:szCs w:val="18"/>
        </w:rPr>
        <w:t>Financial</w:t>
      </w:r>
      <w:r w:rsidRPr="001B4724">
        <w:rPr>
          <w:rFonts w:ascii="Arial" w:hAnsi="Arial" w:cs="Arial"/>
          <w:sz w:val="18"/>
          <w:szCs w:val="18"/>
        </w:rPr>
        <w:t xml:space="preserve"> – where 4 has a direct impact on company revenues, 3 significant rewards and penalties, 2 either small rewards &amp; penalties or an individual customer impact and 1 no impact.</w:t>
      </w:r>
      <w:r w:rsidRPr="001B4724">
        <w:rPr>
          <w:rFonts w:ascii="Arial" w:hAnsi="Arial" w:cs="Arial"/>
          <w:b/>
          <w:sz w:val="18"/>
          <w:szCs w:val="18"/>
        </w:rPr>
        <w:t xml:space="preserve">    </w:t>
      </w:r>
    </w:p>
    <w:p w:rsidR="001B4724" w:rsidRPr="001B4724" w:rsidRDefault="001B4724" w:rsidP="001B4724">
      <w:pPr>
        <w:rPr>
          <w:rFonts w:ascii="Arial" w:hAnsi="Arial" w:cs="Arial"/>
          <w:sz w:val="18"/>
          <w:szCs w:val="18"/>
        </w:rPr>
      </w:pPr>
      <w:r w:rsidRPr="001B4724">
        <w:rPr>
          <w:rFonts w:ascii="Arial" w:hAnsi="Arial" w:cs="Arial"/>
          <w:b/>
          <w:sz w:val="18"/>
          <w:szCs w:val="18"/>
        </w:rPr>
        <w:t>Comparative Efficiency</w:t>
      </w:r>
      <w:r w:rsidRPr="001B4724">
        <w:rPr>
          <w:rFonts w:ascii="Arial" w:hAnsi="Arial" w:cs="Arial"/>
          <w:sz w:val="18"/>
          <w:szCs w:val="18"/>
        </w:rPr>
        <w:t xml:space="preserve"> – where 4 results in an impact on customer bills, 3 the publication of league tables, 2 challenges made on relative performance and 1 no impact on comparative efficiency.</w:t>
      </w:r>
    </w:p>
    <w:p w:rsidR="009E50B2" w:rsidRDefault="001B4724" w:rsidP="001B4724">
      <w:pPr>
        <w:rPr>
          <w:rFonts w:ascii="Arial" w:hAnsi="Arial" w:cs="Arial"/>
          <w:sz w:val="18"/>
          <w:szCs w:val="18"/>
        </w:rPr>
      </w:pPr>
      <w:r>
        <w:rPr>
          <w:rFonts w:ascii="Arial" w:hAnsi="Arial" w:cs="Arial"/>
          <w:sz w:val="18"/>
          <w:szCs w:val="18"/>
        </w:rPr>
        <w:t>T</w:t>
      </w:r>
      <w:r w:rsidRPr="001B4724">
        <w:rPr>
          <w:rFonts w:ascii="Arial" w:hAnsi="Arial" w:cs="Arial"/>
          <w:sz w:val="18"/>
          <w:szCs w:val="18"/>
        </w:rPr>
        <w:t xml:space="preserve">o establish the Probability Score we look firstly at how complex establishing the data is, the number of systems for example, and how complete it is, for example is it a total data set we are reporting against or a sample set from which we extrapolate.  Further we also recognise that there may be a manual intervention in the establishing the data and the complexity and maturity of the reporting rules.  Each of these 4 categories are assigned a score 1 and 4.  </w:t>
      </w:r>
    </w:p>
    <w:p w:rsidR="001B4724" w:rsidRPr="001B4724" w:rsidRDefault="001B4724" w:rsidP="001B4724">
      <w:pPr>
        <w:rPr>
          <w:rFonts w:ascii="Arial" w:hAnsi="Arial" w:cs="Arial"/>
          <w:sz w:val="18"/>
          <w:szCs w:val="18"/>
        </w:rPr>
      </w:pPr>
      <w:r w:rsidRPr="001B4724">
        <w:rPr>
          <w:rFonts w:ascii="Arial" w:hAnsi="Arial" w:cs="Arial"/>
          <w:sz w:val="18"/>
          <w:szCs w:val="18"/>
        </w:rPr>
        <w:t xml:space="preserve">The issues </w:t>
      </w:r>
      <w:r w:rsidR="009E50B2">
        <w:rPr>
          <w:rFonts w:ascii="Arial" w:hAnsi="Arial" w:cs="Arial"/>
          <w:sz w:val="18"/>
          <w:szCs w:val="18"/>
        </w:rPr>
        <w:t xml:space="preserve">above </w:t>
      </w:r>
      <w:r w:rsidRPr="001B4724">
        <w:rPr>
          <w:rFonts w:ascii="Arial" w:hAnsi="Arial" w:cs="Arial"/>
          <w:sz w:val="18"/>
          <w:szCs w:val="18"/>
        </w:rPr>
        <w:t>can be offset by the degree of control activities applied by the Company, the experience of the personnel and of historical issues in its reporting.</w:t>
      </w:r>
    </w:p>
    <w:p w:rsidR="008312E2" w:rsidRPr="001B4724" w:rsidRDefault="006B601A" w:rsidP="00196868">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See detail </w:t>
      </w:r>
      <w:r w:rsidR="008019BD">
        <w:rPr>
          <w:rFonts w:ascii="Arial" w:hAnsi="Arial" w:cs="Arial"/>
          <w:b/>
          <w:bCs/>
          <w:sz w:val="18"/>
          <w:szCs w:val="18"/>
        </w:rPr>
        <w:t>in Appendix 2</w:t>
      </w:r>
      <w:r>
        <w:rPr>
          <w:rFonts w:ascii="Arial" w:hAnsi="Arial" w:cs="Arial"/>
          <w:b/>
          <w:bCs/>
          <w:sz w:val="18"/>
          <w:szCs w:val="18"/>
        </w:rPr>
        <w:t xml:space="preserve">. </w:t>
      </w:r>
    </w:p>
    <w:sectPr w:rsidR="008312E2" w:rsidRPr="001B4724" w:rsidSect="00053DEA">
      <w:pgSz w:w="16838" w:h="11906" w:orient="landscape"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419" w:rsidRDefault="00645419" w:rsidP="005C3CB6">
      <w:pPr>
        <w:spacing w:after="0" w:line="240" w:lineRule="auto"/>
      </w:pPr>
      <w:r>
        <w:separator/>
      </w:r>
    </w:p>
  </w:endnote>
  <w:endnote w:type="continuationSeparator" w:id="0">
    <w:p w:rsidR="00645419" w:rsidRDefault="00645419" w:rsidP="005C3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419" w:rsidRDefault="00645419" w:rsidP="005C4950">
    <w:pPr>
      <w:pStyle w:val="Footer"/>
      <w:pBdr>
        <w:top w:val="single" w:sz="4" w:space="1" w:color="auto"/>
      </w:pBdr>
      <w:rPr>
        <w:rFonts w:ascii="Arial" w:hAnsi="Arial" w:cs="Arial"/>
        <w:sz w:val="18"/>
        <w:szCs w:val="18"/>
      </w:rPr>
    </w:pPr>
  </w:p>
  <w:p w:rsidR="00645419" w:rsidRPr="005C4950" w:rsidRDefault="00645419" w:rsidP="009B4BD0">
    <w:pPr>
      <w:pStyle w:val="Footer"/>
      <w:pBdr>
        <w:top w:val="single" w:sz="4" w:space="1" w:color="auto"/>
      </w:pBdr>
      <w:rPr>
        <w:rFonts w:ascii="Arial" w:hAnsi="Arial" w:cs="Arial"/>
        <w:sz w:val="18"/>
        <w:szCs w:val="18"/>
      </w:rPr>
    </w:pPr>
    <w:r>
      <w:rPr>
        <w:rFonts w:ascii="Arial" w:hAnsi="Arial" w:cs="Arial"/>
        <w:sz w:val="18"/>
        <w:szCs w:val="18"/>
      </w:rPr>
      <w:t>Portsmouth Water</w:t>
    </w:r>
    <w:r>
      <w:rPr>
        <w:rFonts w:ascii="Arial" w:hAnsi="Arial" w:cs="Arial"/>
        <w:sz w:val="18"/>
        <w:szCs w:val="18"/>
      </w:rPr>
      <w:tab/>
      <w:t>November 2017</w:t>
    </w:r>
    <w:r w:rsidRPr="005C4950">
      <w:rPr>
        <w:rFonts w:ascii="Arial" w:hAnsi="Arial" w:cs="Arial"/>
        <w:sz w:val="18"/>
        <w:szCs w:val="18"/>
      </w:rPr>
      <w:tab/>
    </w:r>
    <w:r w:rsidRPr="005C4950">
      <w:rPr>
        <w:rFonts w:ascii="Arial" w:hAnsi="Arial" w:cs="Arial"/>
        <w:sz w:val="18"/>
        <w:szCs w:val="18"/>
      </w:rPr>
      <w:fldChar w:fldCharType="begin"/>
    </w:r>
    <w:r w:rsidRPr="005C4950">
      <w:rPr>
        <w:rFonts w:ascii="Arial" w:hAnsi="Arial" w:cs="Arial"/>
        <w:sz w:val="18"/>
        <w:szCs w:val="18"/>
      </w:rPr>
      <w:instrText xml:space="preserve"> PAGE   \* MERGEFORMAT </w:instrText>
    </w:r>
    <w:r w:rsidRPr="005C4950">
      <w:rPr>
        <w:rFonts w:ascii="Arial" w:hAnsi="Arial" w:cs="Arial"/>
        <w:sz w:val="18"/>
        <w:szCs w:val="18"/>
      </w:rPr>
      <w:fldChar w:fldCharType="separate"/>
    </w:r>
    <w:r w:rsidR="003B44DE">
      <w:rPr>
        <w:rFonts w:ascii="Arial" w:hAnsi="Arial" w:cs="Arial"/>
        <w:noProof/>
        <w:sz w:val="18"/>
        <w:szCs w:val="18"/>
      </w:rPr>
      <w:t>19</w:t>
    </w:r>
    <w:r w:rsidRPr="005C4950">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419" w:rsidRDefault="00645419" w:rsidP="005C3CB6">
      <w:pPr>
        <w:spacing w:after="0" w:line="240" w:lineRule="auto"/>
      </w:pPr>
      <w:r>
        <w:separator/>
      </w:r>
    </w:p>
  </w:footnote>
  <w:footnote w:type="continuationSeparator" w:id="0">
    <w:p w:rsidR="00645419" w:rsidRDefault="00645419" w:rsidP="005C3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2C80"/>
    <w:multiLevelType w:val="hybridMultilevel"/>
    <w:tmpl w:val="AFE6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07430"/>
    <w:multiLevelType w:val="hybridMultilevel"/>
    <w:tmpl w:val="593C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157A0"/>
    <w:multiLevelType w:val="hybridMultilevel"/>
    <w:tmpl w:val="CA081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6107E"/>
    <w:multiLevelType w:val="hybridMultilevel"/>
    <w:tmpl w:val="A6102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068D1"/>
    <w:multiLevelType w:val="hybridMultilevel"/>
    <w:tmpl w:val="CF92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2F7F3C"/>
    <w:multiLevelType w:val="hybridMultilevel"/>
    <w:tmpl w:val="ED56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8A0637"/>
    <w:multiLevelType w:val="hybridMultilevel"/>
    <w:tmpl w:val="248A3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534455"/>
    <w:multiLevelType w:val="hybridMultilevel"/>
    <w:tmpl w:val="F17E22DA"/>
    <w:lvl w:ilvl="0" w:tplc="9D149690">
      <w:start w:val="1"/>
      <w:numFmt w:val="bullet"/>
      <w:lvlText w:val="•"/>
      <w:lvlJc w:val="left"/>
      <w:pPr>
        <w:tabs>
          <w:tab w:val="num" w:pos="720"/>
        </w:tabs>
        <w:ind w:left="720" w:hanging="360"/>
      </w:pPr>
      <w:rPr>
        <w:rFonts w:ascii="Times New Roman" w:hAnsi="Times New Roman" w:hint="default"/>
      </w:rPr>
    </w:lvl>
    <w:lvl w:ilvl="1" w:tplc="76064CCC" w:tentative="1">
      <w:start w:val="1"/>
      <w:numFmt w:val="bullet"/>
      <w:lvlText w:val="•"/>
      <w:lvlJc w:val="left"/>
      <w:pPr>
        <w:tabs>
          <w:tab w:val="num" w:pos="1440"/>
        </w:tabs>
        <w:ind w:left="1440" w:hanging="360"/>
      </w:pPr>
      <w:rPr>
        <w:rFonts w:ascii="Times New Roman" w:hAnsi="Times New Roman" w:hint="default"/>
      </w:rPr>
    </w:lvl>
    <w:lvl w:ilvl="2" w:tplc="C5B43046" w:tentative="1">
      <w:start w:val="1"/>
      <w:numFmt w:val="bullet"/>
      <w:lvlText w:val="•"/>
      <w:lvlJc w:val="left"/>
      <w:pPr>
        <w:tabs>
          <w:tab w:val="num" w:pos="2160"/>
        </w:tabs>
        <w:ind w:left="2160" w:hanging="360"/>
      </w:pPr>
      <w:rPr>
        <w:rFonts w:ascii="Times New Roman" w:hAnsi="Times New Roman" w:hint="default"/>
      </w:rPr>
    </w:lvl>
    <w:lvl w:ilvl="3" w:tplc="725E06AE" w:tentative="1">
      <w:start w:val="1"/>
      <w:numFmt w:val="bullet"/>
      <w:lvlText w:val="•"/>
      <w:lvlJc w:val="left"/>
      <w:pPr>
        <w:tabs>
          <w:tab w:val="num" w:pos="2880"/>
        </w:tabs>
        <w:ind w:left="2880" w:hanging="360"/>
      </w:pPr>
      <w:rPr>
        <w:rFonts w:ascii="Times New Roman" w:hAnsi="Times New Roman" w:hint="default"/>
      </w:rPr>
    </w:lvl>
    <w:lvl w:ilvl="4" w:tplc="8392E502" w:tentative="1">
      <w:start w:val="1"/>
      <w:numFmt w:val="bullet"/>
      <w:lvlText w:val="•"/>
      <w:lvlJc w:val="left"/>
      <w:pPr>
        <w:tabs>
          <w:tab w:val="num" w:pos="3600"/>
        </w:tabs>
        <w:ind w:left="3600" w:hanging="360"/>
      </w:pPr>
      <w:rPr>
        <w:rFonts w:ascii="Times New Roman" w:hAnsi="Times New Roman" w:hint="default"/>
      </w:rPr>
    </w:lvl>
    <w:lvl w:ilvl="5" w:tplc="20862484" w:tentative="1">
      <w:start w:val="1"/>
      <w:numFmt w:val="bullet"/>
      <w:lvlText w:val="•"/>
      <w:lvlJc w:val="left"/>
      <w:pPr>
        <w:tabs>
          <w:tab w:val="num" w:pos="4320"/>
        </w:tabs>
        <w:ind w:left="4320" w:hanging="360"/>
      </w:pPr>
      <w:rPr>
        <w:rFonts w:ascii="Times New Roman" w:hAnsi="Times New Roman" w:hint="default"/>
      </w:rPr>
    </w:lvl>
    <w:lvl w:ilvl="6" w:tplc="31FC0330" w:tentative="1">
      <w:start w:val="1"/>
      <w:numFmt w:val="bullet"/>
      <w:lvlText w:val="•"/>
      <w:lvlJc w:val="left"/>
      <w:pPr>
        <w:tabs>
          <w:tab w:val="num" w:pos="5040"/>
        </w:tabs>
        <w:ind w:left="5040" w:hanging="360"/>
      </w:pPr>
      <w:rPr>
        <w:rFonts w:ascii="Times New Roman" w:hAnsi="Times New Roman" w:hint="default"/>
      </w:rPr>
    </w:lvl>
    <w:lvl w:ilvl="7" w:tplc="B6C6685E" w:tentative="1">
      <w:start w:val="1"/>
      <w:numFmt w:val="bullet"/>
      <w:lvlText w:val="•"/>
      <w:lvlJc w:val="left"/>
      <w:pPr>
        <w:tabs>
          <w:tab w:val="num" w:pos="5760"/>
        </w:tabs>
        <w:ind w:left="5760" w:hanging="360"/>
      </w:pPr>
      <w:rPr>
        <w:rFonts w:ascii="Times New Roman" w:hAnsi="Times New Roman" w:hint="default"/>
      </w:rPr>
    </w:lvl>
    <w:lvl w:ilvl="8" w:tplc="5B52D34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17C0A7E"/>
    <w:multiLevelType w:val="hybridMultilevel"/>
    <w:tmpl w:val="880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0829C1"/>
    <w:multiLevelType w:val="hybridMultilevel"/>
    <w:tmpl w:val="1280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8C7D45"/>
    <w:multiLevelType w:val="hybridMultilevel"/>
    <w:tmpl w:val="1688C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C2E68"/>
    <w:multiLevelType w:val="hybridMultilevel"/>
    <w:tmpl w:val="F3C0D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43641F"/>
    <w:multiLevelType w:val="hybridMultilevel"/>
    <w:tmpl w:val="6CB018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3"/>
  </w:num>
  <w:num w:numId="4">
    <w:abstractNumId w:val="12"/>
  </w:num>
  <w:num w:numId="5">
    <w:abstractNumId w:val="6"/>
  </w:num>
  <w:num w:numId="6">
    <w:abstractNumId w:val="10"/>
  </w:num>
  <w:num w:numId="7">
    <w:abstractNumId w:val="9"/>
  </w:num>
  <w:num w:numId="8">
    <w:abstractNumId w:val="2"/>
  </w:num>
  <w:num w:numId="9">
    <w:abstractNumId w:val="0"/>
  </w:num>
  <w:num w:numId="10">
    <w:abstractNumId w:val="4"/>
  </w:num>
  <w:num w:numId="11">
    <w:abstractNumId w:val="1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868"/>
    <w:rsid w:val="00002391"/>
    <w:rsid w:val="0002479F"/>
    <w:rsid w:val="00026CC8"/>
    <w:rsid w:val="00032BAE"/>
    <w:rsid w:val="00035D86"/>
    <w:rsid w:val="00035DEE"/>
    <w:rsid w:val="00036738"/>
    <w:rsid w:val="00037CF9"/>
    <w:rsid w:val="00042A70"/>
    <w:rsid w:val="00043492"/>
    <w:rsid w:val="00045342"/>
    <w:rsid w:val="00050567"/>
    <w:rsid w:val="0005311E"/>
    <w:rsid w:val="00053DEA"/>
    <w:rsid w:val="00061B06"/>
    <w:rsid w:val="000634C7"/>
    <w:rsid w:val="00066548"/>
    <w:rsid w:val="000738B8"/>
    <w:rsid w:val="00076982"/>
    <w:rsid w:val="000834AE"/>
    <w:rsid w:val="000842A2"/>
    <w:rsid w:val="0008653F"/>
    <w:rsid w:val="000A539C"/>
    <w:rsid w:val="000B2C30"/>
    <w:rsid w:val="000B49A9"/>
    <w:rsid w:val="000C0C84"/>
    <w:rsid w:val="000D2186"/>
    <w:rsid w:val="000E673B"/>
    <w:rsid w:val="000F3EC8"/>
    <w:rsid w:val="0010172A"/>
    <w:rsid w:val="00104623"/>
    <w:rsid w:val="00105611"/>
    <w:rsid w:val="001120A5"/>
    <w:rsid w:val="0011294C"/>
    <w:rsid w:val="00117397"/>
    <w:rsid w:val="001220EC"/>
    <w:rsid w:val="00123F70"/>
    <w:rsid w:val="00124872"/>
    <w:rsid w:val="00132B74"/>
    <w:rsid w:val="00142D90"/>
    <w:rsid w:val="00143792"/>
    <w:rsid w:val="0014700F"/>
    <w:rsid w:val="0015045F"/>
    <w:rsid w:val="0016288E"/>
    <w:rsid w:val="00164483"/>
    <w:rsid w:val="0018232D"/>
    <w:rsid w:val="001825BD"/>
    <w:rsid w:val="00191599"/>
    <w:rsid w:val="00196868"/>
    <w:rsid w:val="001B4724"/>
    <w:rsid w:val="001C023C"/>
    <w:rsid w:val="001C3134"/>
    <w:rsid w:val="001E057D"/>
    <w:rsid w:val="001E0682"/>
    <w:rsid w:val="001E14CE"/>
    <w:rsid w:val="001F5A16"/>
    <w:rsid w:val="00203D79"/>
    <w:rsid w:val="0021448F"/>
    <w:rsid w:val="002204AD"/>
    <w:rsid w:val="0022408D"/>
    <w:rsid w:val="002251FC"/>
    <w:rsid w:val="00230B0F"/>
    <w:rsid w:val="00236D37"/>
    <w:rsid w:val="002457B9"/>
    <w:rsid w:val="002533E8"/>
    <w:rsid w:val="00253467"/>
    <w:rsid w:val="0025573E"/>
    <w:rsid w:val="00255907"/>
    <w:rsid w:val="00261988"/>
    <w:rsid w:val="00266D1D"/>
    <w:rsid w:val="00286296"/>
    <w:rsid w:val="002901AF"/>
    <w:rsid w:val="00290D81"/>
    <w:rsid w:val="002A7EB0"/>
    <w:rsid w:val="002B509C"/>
    <w:rsid w:val="002C5743"/>
    <w:rsid w:val="002D4D14"/>
    <w:rsid w:val="002E4C71"/>
    <w:rsid w:val="002F73AB"/>
    <w:rsid w:val="003040CE"/>
    <w:rsid w:val="003044D4"/>
    <w:rsid w:val="00306709"/>
    <w:rsid w:val="0031147B"/>
    <w:rsid w:val="00317D34"/>
    <w:rsid w:val="00320E41"/>
    <w:rsid w:val="00321D53"/>
    <w:rsid w:val="003265CD"/>
    <w:rsid w:val="00331F40"/>
    <w:rsid w:val="0033207D"/>
    <w:rsid w:val="00344F70"/>
    <w:rsid w:val="0034517E"/>
    <w:rsid w:val="00355CAA"/>
    <w:rsid w:val="003628AC"/>
    <w:rsid w:val="00364232"/>
    <w:rsid w:val="00367827"/>
    <w:rsid w:val="003746ED"/>
    <w:rsid w:val="0038503D"/>
    <w:rsid w:val="0038781A"/>
    <w:rsid w:val="00390E7D"/>
    <w:rsid w:val="003A0865"/>
    <w:rsid w:val="003B44DE"/>
    <w:rsid w:val="003B5539"/>
    <w:rsid w:val="003D04F9"/>
    <w:rsid w:val="003D1E9F"/>
    <w:rsid w:val="003E21AA"/>
    <w:rsid w:val="003F395E"/>
    <w:rsid w:val="003F4D82"/>
    <w:rsid w:val="00417635"/>
    <w:rsid w:val="00424A9E"/>
    <w:rsid w:val="00424D87"/>
    <w:rsid w:val="004303A9"/>
    <w:rsid w:val="00430DE6"/>
    <w:rsid w:val="0044358D"/>
    <w:rsid w:val="00444B82"/>
    <w:rsid w:val="00470AA1"/>
    <w:rsid w:val="004719EA"/>
    <w:rsid w:val="00472CC4"/>
    <w:rsid w:val="00472E5C"/>
    <w:rsid w:val="004754BE"/>
    <w:rsid w:val="00477FA0"/>
    <w:rsid w:val="004B4011"/>
    <w:rsid w:val="004B4689"/>
    <w:rsid w:val="004B61F5"/>
    <w:rsid w:val="004C4128"/>
    <w:rsid w:val="004D49F0"/>
    <w:rsid w:val="004E0336"/>
    <w:rsid w:val="004E12D0"/>
    <w:rsid w:val="004E349C"/>
    <w:rsid w:val="00513F61"/>
    <w:rsid w:val="00514597"/>
    <w:rsid w:val="00522643"/>
    <w:rsid w:val="005300B4"/>
    <w:rsid w:val="00531B39"/>
    <w:rsid w:val="00551C13"/>
    <w:rsid w:val="0055543E"/>
    <w:rsid w:val="005648C4"/>
    <w:rsid w:val="0058483D"/>
    <w:rsid w:val="005A0FE7"/>
    <w:rsid w:val="005A2B3D"/>
    <w:rsid w:val="005B0ECD"/>
    <w:rsid w:val="005B20AD"/>
    <w:rsid w:val="005B5C51"/>
    <w:rsid w:val="005C02C5"/>
    <w:rsid w:val="005C1B44"/>
    <w:rsid w:val="005C3CB6"/>
    <w:rsid w:val="005C41EA"/>
    <w:rsid w:val="005C4950"/>
    <w:rsid w:val="005C5FAA"/>
    <w:rsid w:val="005C6A1B"/>
    <w:rsid w:val="005D6FCD"/>
    <w:rsid w:val="005F52A8"/>
    <w:rsid w:val="0060027A"/>
    <w:rsid w:val="00602313"/>
    <w:rsid w:val="00607B18"/>
    <w:rsid w:val="006134D4"/>
    <w:rsid w:val="00614AFC"/>
    <w:rsid w:val="006169B7"/>
    <w:rsid w:val="00617617"/>
    <w:rsid w:val="006203F6"/>
    <w:rsid w:val="00626005"/>
    <w:rsid w:val="00644E68"/>
    <w:rsid w:val="00645419"/>
    <w:rsid w:val="00647D48"/>
    <w:rsid w:val="0066383C"/>
    <w:rsid w:val="00671BB8"/>
    <w:rsid w:val="00674EFF"/>
    <w:rsid w:val="006A071B"/>
    <w:rsid w:val="006B601A"/>
    <w:rsid w:val="006C378C"/>
    <w:rsid w:val="006C3A01"/>
    <w:rsid w:val="006D0C61"/>
    <w:rsid w:val="006D10BC"/>
    <w:rsid w:val="006D31AC"/>
    <w:rsid w:val="006D7273"/>
    <w:rsid w:val="006D7299"/>
    <w:rsid w:val="006E05C3"/>
    <w:rsid w:val="006F7550"/>
    <w:rsid w:val="0070579D"/>
    <w:rsid w:val="00710D49"/>
    <w:rsid w:val="00712458"/>
    <w:rsid w:val="00722B11"/>
    <w:rsid w:val="00723C7D"/>
    <w:rsid w:val="00726681"/>
    <w:rsid w:val="00736504"/>
    <w:rsid w:val="00755071"/>
    <w:rsid w:val="007569F6"/>
    <w:rsid w:val="00764EFE"/>
    <w:rsid w:val="00783551"/>
    <w:rsid w:val="0079577E"/>
    <w:rsid w:val="007A392C"/>
    <w:rsid w:val="007A3E3E"/>
    <w:rsid w:val="007A578F"/>
    <w:rsid w:val="007B3056"/>
    <w:rsid w:val="007B48F4"/>
    <w:rsid w:val="007C05EE"/>
    <w:rsid w:val="007C1D6E"/>
    <w:rsid w:val="007C390E"/>
    <w:rsid w:val="007C4189"/>
    <w:rsid w:val="007C50B9"/>
    <w:rsid w:val="007C5AAD"/>
    <w:rsid w:val="007D278F"/>
    <w:rsid w:val="007D4FA8"/>
    <w:rsid w:val="007F2061"/>
    <w:rsid w:val="008019BD"/>
    <w:rsid w:val="00804112"/>
    <w:rsid w:val="00811BCB"/>
    <w:rsid w:val="00816BEF"/>
    <w:rsid w:val="00817F64"/>
    <w:rsid w:val="00820962"/>
    <w:rsid w:val="00820B3A"/>
    <w:rsid w:val="00826EC1"/>
    <w:rsid w:val="008312E2"/>
    <w:rsid w:val="00832C23"/>
    <w:rsid w:val="0083730A"/>
    <w:rsid w:val="00837992"/>
    <w:rsid w:val="008559B3"/>
    <w:rsid w:val="0086211D"/>
    <w:rsid w:val="00864F17"/>
    <w:rsid w:val="00871D04"/>
    <w:rsid w:val="008802BA"/>
    <w:rsid w:val="008802D9"/>
    <w:rsid w:val="008846CB"/>
    <w:rsid w:val="0089399E"/>
    <w:rsid w:val="008A6BB3"/>
    <w:rsid w:val="008B2FA2"/>
    <w:rsid w:val="008B6620"/>
    <w:rsid w:val="008C7F92"/>
    <w:rsid w:val="008D157A"/>
    <w:rsid w:val="008E156C"/>
    <w:rsid w:val="008E1DA2"/>
    <w:rsid w:val="008F6B19"/>
    <w:rsid w:val="00904672"/>
    <w:rsid w:val="009104FC"/>
    <w:rsid w:val="009306E0"/>
    <w:rsid w:val="0093367E"/>
    <w:rsid w:val="00934543"/>
    <w:rsid w:val="00944623"/>
    <w:rsid w:val="0096024A"/>
    <w:rsid w:val="00960834"/>
    <w:rsid w:val="0096340A"/>
    <w:rsid w:val="009658C9"/>
    <w:rsid w:val="00967535"/>
    <w:rsid w:val="0096779E"/>
    <w:rsid w:val="009715ED"/>
    <w:rsid w:val="00976092"/>
    <w:rsid w:val="00981E42"/>
    <w:rsid w:val="00982476"/>
    <w:rsid w:val="0098291B"/>
    <w:rsid w:val="0099319D"/>
    <w:rsid w:val="00996608"/>
    <w:rsid w:val="00996BEB"/>
    <w:rsid w:val="009972FA"/>
    <w:rsid w:val="009A2BB7"/>
    <w:rsid w:val="009B4BD0"/>
    <w:rsid w:val="009C3F25"/>
    <w:rsid w:val="009D519C"/>
    <w:rsid w:val="009E0AB7"/>
    <w:rsid w:val="009E1EA6"/>
    <w:rsid w:val="009E50B2"/>
    <w:rsid w:val="009F11FC"/>
    <w:rsid w:val="009F38C3"/>
    <w:rsid w:val="009F4DFB"/>
    <w:rsid w:val="00A015AC"/>
    <w:rsid w:val="00A01E38"/>
    <w:rsid w:val="00A047FA"/>
    <w:rsid w:val="00A10C88"/>
    <w:rsid w:val="00A23B8B"/>
    <w:rsid w:val="00A2613B"/>
    <w:rsid w:val="00A368EF"/>
    <w:rsid w:val="00A44EBB"/>
    <w:rsid w:val="00A50F7B"/>
    <w:rsid w:val="00A55473"/>
    <w:rsid w:val="00A558A8"/>
    <w:rsid w:val="00A76A03"/>
    <w:rsid w:val="00A80907"/>
    <w:rsid w:val="00A8197B"/>
    <w:rsid w:val="00A8676E"/>
    <w:rsid w:val="00AA2E5D"/>
    <w:rsid w:val="00AA6462"/>
    <w:rsid w:val="00AB2D7C"/>
    <w:rsid w:val="00AB4CD0"/>
    <w:rsid w:val="00AB4FC9"/>
    <w:rsid w:val="00AB7451"/>
    <w:rsid w:val="00AC1668"/>
    <w:rsid w:val="00AC2FAC"/>
    <w:rsid w:val="00AC3143"/>
    <w:rsid w:val="00AC681E"/>
    <w:rsid w:val="00AC68F0"/>
    <w:rsid w:val="00AD1EE9"/>
    <w:rsid w:val="00AD2BD2"/>
    <w:rsid w:val="00AD328E"/>
    <w:rsid w:val="00AD63C3"/>
    <w:rsid w:val="00AE160C"/>
    <w:rsid w:val="00AE3A4D"/>
    <w:rsid w:val="00AF336F"/>
    <w:rsid w:val="00AF56BA"/>
    <w:rsid w:val="00B077EB"/>
    <w:rsid w:val="00B10320"/>
    <w:rsid w:val="00B36917"/>
    <w:rsid w:val="00B36FC5"/>
    <w:rsid w:val="00B4274A"/>
    <w:rsid w:val="00B50FB3"/>
    <w:rsid w:val="00B6376D"/>
    <w:rsid w:val="00B63812"/>
    <w:rsid w:val="00B63D0A"/>
    <w:rsid w:val="00B64D7B"/>
    <w:rsid w:val="00B671BF"/>
    <w:rsid w:val="00B72277"/>
    <w:rsid w:val="00B8059B"/>
    <w:rsid w:val="00B81EA9"/>
    <w:rsid w:val="00B824F2"/>
    <w:rsid w:val="00B85A33"/>
    <w:rsid w:val="00B95F38"/>
    <w:rsid w:val="00BA15B3"/>
    <w:rsid w:val="00BA1865"/>
    <w:rsid w:val="00BA3842"/>
    <w:rsid w:val="00BC49CE"/>
    <w:rsid w:val="00BC6DCE"/>
    <w:rsid w:val="00BD38BC"/>
    <w:rsid w:val="00BE1C53"/>
    <w:rsid w:val="00BE298C"/>
    <w:rsid w:val="00BF0A48"/>
    <w:rsid w:val="00BF350B"/>
    <w:rsid w:val="00C053D5"/>
    <w:rsid w:val="00C22798"/>
    <w:rsid w:val="00C27717"/>
    <w:rsid w:val="00C31F10"/>
    <w:rsid w:val="00C325A7"/>
    <w:rsid w:val="00C3716F"/>
    <w:rsid w:val="00C45570"/>
    <w:rsid w:val="00C504C0"/>
    <w:rsid w:val="00C55224"/>
    <w:rsid w:val="00C5736A"/>
    <w:rsid w:val="00C60DB2"/>
    <w:rsid w:val="00C61F33"/>
    <w:rsid w:val="00C63BED"/>
    <w:rsid w:val="00C710E9"/>
    <w:rsid w:val="00C75DD7"/>
    <w:rsid w:val="00C87AF4"/>
    <w:rsid w:val="00C91D17"/>
    <w:rsid w:val="00C920A4"/>
    <w:rsid w:val="00C9417B"/>
    <w:rsid w:val="00CA519E"/>
    <w:rsid w:val="00CA57CE"/>
    <w:rsid w:val="00CB0250"/>
    <w:rsid w:val="00CB29C0"/>
    <w:rsid w:val="00CB3FD4"/>
    <w:rsid w:val="00CC2E12"/>
    <w:rsid w:val="00CC5428"/>
    <w:rsid w:val="00CC70A5"/>
    <w:rsid w:val="00CD3154"/>
    <w:rsid w:val="00CE626B"/>
    <w:rsid w:val="00CE7B52"/>
    <w:rsid w:val="00CF1FF1"/>
    <w:rsid w:val="00CF2E45"/>
    <w:rsid w:val="00CF4BEE"/>
    <w:rsid w:val="00D07FE1"/>
    <w:rsid w:val="00D10CC4"/>
    <w:rsid w:val="00D12721"/>
    <w:rsid w:val="00D157EF"/>
    <w:rsid w:val="00D175EE"/>
    <w:rsid w:val="00D20E18"/>
    <w:rsid w:val="00D60C21"/>
    <w:rsid w:val="00D65CDB"/>
    <w:rsid w:val="00D66D6D"/>
    <w:rsid w:val="00D82652"/>
    <w:rsid w:val="00D8265E"/>
    <w:rsid w:val="00D849D8"/>
    <w:rsid w:val="00D85B7F"/>
    <w:rsid w:val="00D860A6"/>
    <w:rsid w:val="00D951F7"/>
    <w:rsid w:val="00DA3004"/>
    <w:rsid w:val="00DB01F7"/>
    <w:rsid w:val="00DB2C46"/>
    <w:rsid w:val="00DC1CEA"/>
    <w:rsid w:val="00DE6AF6"/>
    <w:rsid w:val="00DF1C0B"/>
    <w:rsid w:val="00DF3038"/>
    <w:rsid w:val="00DF39D6"/>
    <w:rsid w:val="00DF3E08"/>
    <w:rsid w:val="00DF4DA7"/>
    <w:rsid w:val="00DF5A46"/>
    <w:rsid w:val="00DF7F0F"/>
    <w:rsid w:val="00E004B3"/>
    <w:rsid w:val="00E028E7"/>
    <w:rsid w:val="00E062C7"/>
    <w:rsid w:val="00E07D86"/>
    <w:rsid w:val="00E245A4"/>
    <w:rsid w:val="00E30300"/>
    <w:rsid w:val="00E3128D"/>
    <w:rsid w:val="00E35CC0"/>
    <w:rsid w:val="00E4202C"/>
    <w:rsid w:val="00E543D6"/>
    <w:rsid w:val="00E622FB"/>
    <w:rsid w:val="00E6256F"/>
    <w:rsid w:val="00E63819"/>
    <w:rsid w:val="00E82E62"/>
    <w:rsid w:val="00E8562E"/>
    <w:rsid w:val="00E86E66"/>
    <w:rsid w:val="00E944A6"/>
    <w:rsid w:val="00EA03B0"/>
    <w:rsid w:val="00EA0C9A"/>
    <w:rsid w:val="00EA1B87"/>
    <w:rsid w:val="00EB2593"/>
    <w:rsid w:val="00EC762B"/>
    <w:rsid w:val="00ED2B26"/>
    <w:rsid w:val="00EE1248"/>
    <w:rsid w:val="00EE2249"/>
    <w:rsid w:val="00EE6A70"/>
    <w:rsid w:val="00EE7AF4"/>
    <w:rsid w:val="00EF491C"/>
    <w:rsid w:val="00F058AD"/>
    <w:rsid w:val="00F06172"/>
    <w:rsid w:val="00F132BD"/>
    <w:rsid w:val="00F25071"/>
    <w:rsid w:val="00F31761"/>
    <w:rsid w:val="00F31C51"/>
    <w:rsid w:val="00F3208A"/>
    <w:rsid w:val="00F35637"/>
    <w:rsid w:val="00F5303C"/>
    <w:rsid w:val="00F57D95"/>
    <w:rsid w:val="00F6227B"/>
    <w:rsid w:val="00F660D0"/>
    <w:rsid w:val="00F745CE"/>
    <w:rsid w:val="00F74AF7"/>
    <w:rsid w:val="00F8120F"/>
    <w:rsid w:val="00F81C5D"/>
    <w:rsid w:val="00F86BB4"/>
    <w:rsid w:val="00F911C9"/>
    <w:rsid w:val="00F93F71"/>
    <w:rsid w:val="00F96E2E"/>
    <w:rsid w:val="00FA3F7F"/>
    <w:rsid w:val="00FA6343"/>
    <w:rsid w:val="00FB71EA"/>
    <w:rsid w:val="00FB7EE4"/>
    <w:rsid w:val="00FC282C"/>
    <w:rsid w:val="00FC492A"/>
    <w:rsid w:val="00FD2E3A"/>
    <w:rsid w:val="00FF30F7"/>
    <w:rsid w:val="00FF365E"/>
    <w:rsid w:val="00FF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C60331D-70BD-4A36-8EF5-CF9B79F8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86B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8483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686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C762B"/>
    <w:pPr>
      <w:ind w:left="720"/>
      <w:contextualSpacing/>
    </w:pPr>
  </w:style>
  <w:style w:type="paragraph" w:styleId="Header">
    <w:name w:val="header"/>
    <w:basedOn w:val="Normal"/>
    <w:link w:val="HeaderChar"/>
    <w:uiPriority w:val="99"/>
    <w:unhideWhenUsed/>
    <w:rsid w:val="005C3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CB6"/>
  </w:style>
  <w:style w:type="paragraph" w:styleId="Footer">
    <w:name w:val="footer"/>
    <w:basedOn w:val="Normal"/>
    <w:link w:val="FooterChar"/>
    <w:uiPriority w:val="99"/>
    <w:unhideWhenUsed/>
    <w:rsid w:val="005C3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CB6"/>
  </w:style>
  <w:style w:type="character" w:customStyle="1" w:styleId="Heading3Char">
    <w:name w:val="Heading 3 Char"/>
    <w:basedOn w:val="DefaultParagraphFont"/>
    <w:link w:val="Heading3"/>
    <w:uiPriority w:val="9"/>
    <w:rsid w:val="0058483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848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caption-text">
    <w:name w:val="wp-caption-text"/>
    <w:basedOn w:val="Normal"/>
    <w:rsid w:val="005848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0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1AF"/>
    <w:rPr>
      <w:rFonts w:ascii="Segoe UI" w:hAnsi="Segoe UI" w:cs="Segoe UI"/>
      <w:sz w:val="18"/>
      <w:szCs w:val="18"/>
    </w:rPr>
  </w:style>
  <w:style w:type="table" w:styleId="TableGrid">
    <w:name w:val="Table Grid"/>
    <w:basedOn w:val="TableNormal"/>
    <w:uiPriority w:val="39"/>
    <w:rsid w:val="009C3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71EA"/>
    <w:rPr>
      <w:sz w:val="16"/>
      <w:szCs w:val="16"/>
    </w:rPr>
  </w:style>
  <w:style w:type="paragraph" w:styleId="CommentText">
    <w:name w:val="annotation text"/>
    <w:basedOn w:val="Normal"/>
    <w:link w:val="CommentTextChar"/>
    <w:uiPriority w:val="99"/>
    <w:semiHidden/>
    <w:unhideWhenUsed/>
    <w:rsid w:val="00FB71EA"/>
    <w:pPr>
      <w:spacing w:line="240" w:lineRule="auto"/>
    </w:pPr>
    <w:rPr>
      <w:sz w:val="20"/>
      <w:szCs w:val="20"/>
    </w:rPr>
  </w:style>
  <w:style w:type="character" w:customStyle="1" w:styleId="CommentTextChar">
    <w:name w:val="Comment Text Char"/>
    <w:basedOn w:val="DefaultParagraphFont"/>
    <w:link w:val="CommentText"/>
    <w:uiPriority w:val="99"/>
    <w:semiHidden/>
    <w:rsid w:val="00FB71EA"/>
    <w:rPr>
      <w:sz w:val="20"/>
      <w:szCs w:val="20"/>
    </w:rPr>
  </w:style>
  <w:style w:type="paragraph" w:styleId="CommentSubject">
    <w:name w:val="annotation subject"/>
    <w:basedOn w:val="CommentText"/>
    <w:next w:val="CommentText"/>
    <w:link w:val="CommentSubjectChar"/>
    <w:uiPriority w:val="99"/>
    <w:semiHidden/>
    <w:unhideWhenUsed/>
    <w:rsid w:val="00FB71EA"/>
    <w:rPr>
      <w:b/>
      <w:bCs/>
    </w:rPr>
  </w:style>
  <w:style w:type="character" w:customStyle="1" w:styleId="CommentSubjectChar">
    <w:name w:val="Comment Subject Char"/>
    <w:basedOn w:val="CommentTextChar"/>
    <w:link w:val="CommentSubject"/>
    <w:uiPriority w:val="99"/>
    <w:semiHidden/>
    <w:rsid w:val="00FB71EA"/>
    <w:rPr>
      <w:b/>
      <w:bCs/>
      <w:sz w:val="20"/>
      <w:szCs w:val="20"/>
    </w:rPr>
  </w:style>
  <w:style w:type="paragraph" w:styleId="FootnoteText">
    <w:name w:val="footnote text"/>
    <w:basedOn w:val="Normal"/>
    <w:link w:val="FootnoteTextChar"/>
    <w:uiPriority w:val="99"/>
    <w:semiHidden/>
    <w:unhideWhenUsed/>
    <w:rsid w:val="001173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397"/>
    <w:rPr>
      <w:sz w:val="20"/>
      <w:szCs w:val="20"/>
    </w:rPr>
  </w:style>
  <w:style w:type="character" w:styleId="FootnoteReference">
    <w:name w:val="footnote reference"/>
    <w:basedOn w:val="DefaultParagraphFont"/>
    <w:uiPriority w:val="99"/>
    <w:semiHidden/>
    <w:unhideWhenUsed/>
    <w:rsid w:val="00117397"/>
    <w:rPr>
      <w:vertAlign w:val="superscript"/>
    </w:rPr>
  </w:style>
  <w:style w:type="character" w:customStyle="1" w:styleId="Heading2Char">
    <w:name w:val="Heading 2 Char"/>
    <w:basedOn w:val="DefaultParagraphFont"/>
    <w:link w:val="Heading2"/>
    <w:uiPriority w:val="9"/>
    <w:semiHidden/>
    <w:rsid w:val="00F86BB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8725">
      <w:bodyDiv w:val="1"/>
      <w:marLeft w:val="0"/>
      <w:marRight w:val="0"/>
      <w:marTop w:val="0"/>
      <w:marBottom w:val="0"/>
      <w:divBdr>
        <w:top w:val="none" w:sz="0" w:space="0" w:color="auto"/>
        <w:left w:val="none" w:sz="0" w:space="0" w:color="auto"/>
        <w:bottom w:val="none" w:sz="0" w:space="0" w:color="auto"/>
        <w:right w:val="none" w:sz="0" w:space="0" w:color="auto"/>
      </w:divBdr>
    </w:div>
    <w:div w:id="86973130">
      <w:bodyDiv w:val="1"/>
      <w:marLeft w:val="0"/>
      <w:marRight w:val="0"/>
      <w:marTop w:val="0"/>
      <w:marBottom w:val="0"/>
      <w:divBdr>
        <w:top w:val="none" w:sz="0" w:space="0" w:color="auto"/>
        <w:left w:val="none" w:sz="0" w:space="0" w:color="auto"/>
        <w:bottom w:val="none" w:sz="0" w:space="0" w:color="auto"/>
        <w:right w:val="none" w:sz="0" w:space="0" w:color="auto"/>
      </w:divBdr>
    </w:div>
    <w:div w:id="291403731">
      <w:bodyDiv w:val="1"/>
      <w:marLeft w:val="0"/>
      <w:marRight w:val="0"/>
      <w:marTop w:val="0"/>
      <w:marBottom w:val="0"/>
      <w:divBdr>
        <w:top w:val="none" w:sz="0" w:space="0" w:color="auto"/>
        <w:left w:val="none" w:sz="0" w:space="0" w:color="auto"/>
        <w:bottom w:val="none" w:sz="0" w:space="0" w:color="auto"/>
        <w:right w:val="none" w:sz="0" w:space="0" w:color="auto"/>
      </w:divBdr>
      <w:divsChild>
        <w:div w:id="157816167">
          <w:marLeft w:val="225"/>
          <w:marRight w:val="0"/>
          <w:marTop w:val="225"/>
          <w:marBottom w:val="300"/>
          <w:divBdr>
            <w:top w:val="single" w:sz="48" w:space="0" w:color="F8F8F8"/>
            <w:left w:val="single" w:sz="48" w:space="0" w:color="F8F8F8"/>
            <w:bottom w:val="single" w:sz="48" w:space="0" w:color="F8F8F8"/>
            <w:right w:val="single" w:sz="48" w:space="0" w:color="F8F8F8"/>
          </w:divBdr>
        </w:div>
      </w:divsChild>
    </w:div>
    <w:div w:id="436170754">
      <w:bodyDiv w:val="1"/>
      <w:marLeft w:val="0"/>
      <w:marRight w:val="0"/>
      <w:marTop w:val="0"/>
      <w:marBottom w:val="0"/>
      <w:divBdr>
        <w:top w:val="none" w:sz="0" w:space="0" w:color="auto"/>
        <w:left w:val="none" w:sz="0" w:space="0" w:color="auto"/>
        <w:bottom w:val="none" w:sz="0" w:space="0" w:color="auto"/>
        <w:right w:val="none" w:sz="0" w:space="0" w:color="auto"/>
      </w:divBdr>
    </w:div>
    <w:div w:id="481309522">
      <w:bodyDiv w:val="1"/>
      <w:marLeft w:val="0"/>
      <w:marRight w:val="0"/>
      <w:marTop w:val="0"/>
      <w:marBottom w:val="0"/>
      <w:divBdr>
        <w:top w:val="none" w:sz="0" w:space="0" w:color="auto"/>
        <w:left w:val="none" w:sz="0" w:space="0" w:color="auto"/>
        <w:bottom w:val="none" w:sz="0" w:space="0" w:color="auto"/>
        <w:right w:val="none" w:sz="0" w:space="0" w:color="auto"/>
      </w:divBdr>
    </w:div>
    <w:div w:id="643894851">
      <w:bodyDiv w:val="1"/>
      <w:marLeft w:val="0"/>
      <w:marRight w:val="0"/>
      <w:marTop w:val="0"/>
      <w:marBottom w:val="0"/>
      <w:divBdr>
        <w:top w:val="none" w:sz="0" w:space="0" w:color="auto"/>
        <w:left w:val="none" w:sz="0" w:space="0" w:color="auto"/>
        <w:bottom w:val="none" w:sz="0" w:space="0" w:color="auto"/>
        <w:right w:val="none" w:sz="0" w:space="0" w:color="auto"/>
      </w:divBdr>
    </w:div>
    <w:div w:id="936593612">
      <w:bodyDiv w:val="1"/>
      <w:marLeft w:val="0"/>
      <w:marRight w:val="0"/>
      <w:marTop w:val="0"/>
      <w:marBottom w:val="0"/>
      <w:divBdr>
        <w:top w:val="none" w:sz="0" w:space="0" w:color="auto"/>
        <w:left w:val="none" w:sz="0" w:space="0" w:color="auto"/>
        <w:bottom w:val="none" w:sz="0" w:space="0" w:color="auto"/>
        <w:right w:val="none" w:sz="0" w:space="0" w:color="auto"/>
      </w:divBdr>
    </w:div>
    <w:div w:id="1119445967">
      <w:bodyDiv w:val="1"/>
      <w:marLeft w:val="0"/>
      <w:marRight w:val="0"/>
      <w:marTop w:val="0"/>
      <w:marBottom w:val="0"/>
      <w:divBdr>
        <w:top w:val="none" w:sz="0" w:space="0" w:color="auto"/>
        <w:left w:val="none" w:sz="0" w:space="0" w:color="auto"/>
        <w:bottom w:val="none" w:sz="0" w:space="0" w:color="auto"/>
        <w:right w:val="none" w:sz="0" w:space="0" w:color="auto"/>
      </w:divBdr>
    </w:div>
    <w:div w:id="1357926518">
      <w:bodyDiv w:val="1"/>
      <w:marLeft w:val="0"/>
      <w:marRight w:val="0"/>
      <w:marTop w:val="0"/>
      <w:marBottom w:val="0"/>
      <w:divBdr>
        <w:top w:val="none" w:sz="0" w:space="0" w:color="auto"/>
        <w:left w:val="none" w:sz="0" w:space="0" w:color="auto"/>
        <w:bottom w:val="none" w:sz="0" w:space="0" w:color="auto"/>
        <w:right w:val="none" w:sz="0" w:space="0" w:color="auto"/>
      </w:divBdr>
    </w:div>
    <w:div w:id="1444614474">
      <w:bodyDiv w:val="1"/>
      <w:marLeft w:val="0"/>
      <w:marRight w:val="0"/>
      <w:marTop w:val="0"/>
      <w:marBottom w:val="0"/>
      <w:divBdr>
        <w:top w:val="none" w:sz="0" w:space="0" w:color="auto"/>
        <w:left w:val="none" w:sz="0" w:space="0" w:color="auto"/>
        <w:bottom w:val="none" w:sz="0" w:space="0" w:color="auto"/>
        <w:right w:val="none" w:sz="0" w:space="0" w:color="auto"/>
      </w:divBdr>
      <w:divsChild>
        <w:div w:id="1479881120">
          <w:marLeft w:val="547"/>
          <w:marRight w:val="0"/>
          <w:marTop w:val="0"/>
          <w:marBottom w:val="0"/>
          <w:divBdr>
            <w:top w:val="none" w:sz="0" w:space="0" w:color="auto"/>
            <w:left w:val="none" w:sz="0" w:space="0" w:color="auto"/>
            <w:bottom w:val="none" w:sz="0" w:space="0" w:color="auto"/>
            <w:right w:val="none" w:sz="0" w:space="0" w:color="auto"/>
          </w:divBdr>
        </w:div>
      </w:divsChild>
    </w:div>
    <w:div w:id="204933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image" Target="media/image5.emf"/><Relationship Id="rId10" Type="http://schemas.openxmlformats.org/officeDocument/2006/relationships/image" Target="media/image3.tiff"/><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diagramColors" Target="diagrams/colors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F8B465-FE16-4E77-ABE4-93D9F9C89058}"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GB"/>
        </a:p>
      </dgm:t>
    </dgm:pt>
    <dgm:pt modelId="{ABDEAED7-BFD0-47BC-AB0C-7CF1113AA36F}">
      <dgm:prSet phldrT="[Text]"/>
      <dgm:spPr/>
      <dgm:t>
        <a:bodyPr/>
        <a:lstStyle/>
        <a:p>
          <a:r>
            <a:rPr lang="en-GB"/>
            <a:t>Identify the relevant data</a:t>
          </a:r>
        </a:p>
      </dgm:t>
    </dgm:pt>
    <dgm:pt modelId="{62EEA2F6-2334-45BD-9F5C-2E6478A436BE}" type="parTrans" cxnId="{E429C7C8-7C23-4BB0-BCAD-75E3E1334FAB}">
      <dgm:prSet/>
      <dgm:spPr/>
      <dgm:t>
        <a:bodyPr/>
        <a:lstStyle/>
        <a:p>
          <a:endParaRPr lang="en-GB"/>
        </a:p>
      </dgm:t>
    </dgm:pt>
    <dgm:pt modelId="{8D28FE54-57BD-4D67-9523-CDB08FA8C67A}" type="sibTrans" cxnId="{E429C7C8-7C23-4BB0-BCAD-75E3E1334FAB}">
      <dgm:prSet/>
      <dgm:spPr/>
      <dgm:t>
        <a:bodyPr/>
        <a:lstStyle/>
        <a:p>
          <a:endParaRPr lang="en-GB"/>
        </a:p>
      </dgm:t>
    </dgm:pt>
    <dgm:pt modelId="{2D0AEDD9-1BD2-42E0-A5F7-E10E1300E083}">
      <dgm:prSet phldrT="[Text]"/>
      <dgm:spPr/>
      <dgm:t>
        <a:bodyPr/>
        <a:lstStyle/>
        <a:p>
          <a:r>
            <a:rPr lang="en-GB"/>
            <a:t>Consultation with our stakeholders is an important part of this process.</a:t>
          </a:r>
        </a:p>
      </dgm:t>
    </dgm:pt>
    <dgm:pt modelId="{05ABB2D9-92A7-4394-A8AC-B6E64ECAB14D}" type="parTrans" cxnId="{8BE8AE45-9926-4B1B-B0D5-8FD2D3EA7979}">
      <dgm:prSet/>
      <dgm:spPr/>
      <dgm:t>
        <a:bodyPr/>
        <a:lstStyle/>
        <a:p>
          <a:endParaRPr lang="en-GB"/>
        </a:p>
      </dgm:t>
    </dgm:pt>
    <dgm:pt modelId="{0B27828B-BACA-4145-97B1-5C38EFB6FDE7}" type="sibTrans" cxnId="{8BE8AE45-9926-4B1B-B0D5-8FD2D3EA7979}">
      <dgm:prSet/>
      <dgm:spPr/>
      <dgm:t>
        <a:bodyPr/>
        <a:lstStyle/>
        <a:p>
          <a:endParaRPr lang="en-GB"/>
        </a:p>
      </dgm:t>
    </dgm:pt>
    <dgm:pt modelId="{329CDAD2-DA4A-44F7-AA60-0FA428F43642}">
      <dgm:prSet phldrT="[Text]"/>
      <dgm:spPr/>
      <dgm:t>
        <a:bodyPr/>
        <a:lstStyle/>
        <a:p>
          <a:r>
            <a:rPr lang="en-GB"/>
            <a:t>Risk Assessment</a:t>
          </a:r>
        </a:p>
      </dgm:t>
    </dgm:pt>
    <dgm:pt modelId="{15E41AF7-A63C-4524-A142-9E66F08AC9E7}" type="parTrans" cxnId="{2E837D8E-98E2-4098-A472-87C6B9006DF3}">
      <dgm:prSet/>
      <dgm:spPr/>
      <dgm:t>
        <a:bodyPr/>
        <a:lstStyle/>
        <a:p>
          <a:endParaRPr lang="en-GB"/>
        </a:p>
      </dgm:t>
    </dgm:pt>
    <dgm:pt modelId="{D444D3B5-3E9F-414B-BF64-058D129BABEF}" type="sibTrans" cxnId="{2E837D8E-98E2-4098-A472-87C6B9006DF3}">
      <dgm:prSet/>
      <dgm:spPr/>
      <dgm:t>
        <a:bodyPr/>
        <a:lstStyle/>
        <a:p>
          <a:endParaRPr lang="en-GB"/>
        </a:p>
      </dgm:t>
    </dgm:pt>
    <dgm:pt modelId="{EBCB8B05-B8F7-47C0-804A-64FE78D809D5}">
      <dgm:prSet phldrT="[Text]"/>
      <dgm:spPr/>
      <dgm:t>
        <a:bodyPr/>
        <a:lstStyle/>
        <a:p>
          <a:r>
            <a:rPr lang="en-GB"/>
            <a:t>Assess the risk that the data we report contains errors or is materially misstated.</a:t>
          </a:r>
        </a:p>
      </dgm:t>
    </dgm:pt>
    <dgm:pt modelId="{4D5B02F1-B32C-43F0-A2B7-971127EB9243}" type="parTrans" cxnId="{10A1CF6D-5FB6-44FF-9FF0-142CFBF6B816}">
      <dgm:prSet/>
      <dgm:spPr/>
      <dgm:t>
        <a:bodyPr/>
        <a:lstStyle/>
        <a:p>
          <a:endParaRPr lang="en-GB"/>
        </a:p>
      </dgm:t>
    </dgm:pt>
    <dgm:pt modelId="{0223D27C-22F9-48C8-B823-19968CF285E7}" type="sibTrans" cxnId="{10A1CF6D-5FB6-44FF-9FF0-142CFBF6B816}">
      <dgm:prSet/>
      <dgm:spPr/>
      <dgm:t>
        <a:bodyPr/>
        <a:lstStyle/>
        <a:p>
          <a:endParaRPr lang="en-GB"/>
        </a:p>
      </dgm:t>
    </dgm:pt>
    <dgm:pt modelId="{39D9A012-59D0-4933-A1BC-82A66B3233E6}">
      <dgm:prSet phldrT="[Text]"/>
      <dgm:spPr/>
      <dgm:t>
        <a:bodyPr/>
        <a:lstStyle/>
        <a:p>
          <a:r>
            <a:rPr lang="en-GB"/>
            <a:t>Design Assurance Plan</a:t>
          </a:r>
        </a:p>
      </dgm:t>
    </dgm:pt>
    <dgm:pt modelId="{0DCFC0D4-172D-4D72-84FE-CBFAA7916588}" type="parTrans" cxnId="{930611DE-E4DA-4758-89FF-D19FFF7DB5CD}">
      <dgm:prSet/>
      <dgm:spPr/>
      <dgm:t>
        <a:bodyPr/>
        <a:lstStyle/>
        <a:p>
          <a:endParaRPr lang="en-GB"/>
        </a:p>
      </dgm:t>
    </dgm:pt>
    <dgm:pt modelId="{C4997DFD-E66D-47DD-93E2-2126289C6743}" type="sibTrans" cxnId="{930611DE-E4DA-4758-89FF-D19FFF7DB5CD}">
      <dgm:prSet/>
      <dgm:spPr/>
      <dgm:t>
        <a:bodyPr/>
        <a:lstStyle/>
        <a:p>
          <a:endParaRPr lang="en-GB"/>
        </a:p>
      </dgm:t>
    </dgm:pt>
    <dgm:pt modelId="{30199DA5-98D2-412C-97C7-1A8097A648C5}">
      <dgm:prSet phldrT="[Text]"/>
      <dgm:spPr/>
      <dgm:t>
        <a:bodyPr/>
        <a:lstStyle/>
        <a:p>
          <a:r>
            <a:rPr lang="en-GB"/>
            <a:t>Design appropriate assurance processes to mitigate the risk of material misstatement.</a:t>
          </a:r>
        </a:p>
      </dgm:t>
    </dgm:pt>
    <dgm:pt modelId="{47B9539D-085C-44CC-A5DA-B68B5825DBD7}" type="parTrans" cxnId="{1FB4C83B-3558-40DD-B208-A50297C57002}">
      <dgm:prSet/>
      <dgm:spPr/>
      <dgm:t>
        <a:bodyPr/>
        <a:lstStyle/>
        <a:p>
          <a:endParaRPr lang="en-GB"/>
        </a:p>
      </dgm:t>
    </dgm:pt>
    <dgm:pt modelId="{962ABD9A-0569-4B3A-AA7B-53FC914DA4B5}" type="sibTrans" cxnId="{1FB4C83B-3558-40DD-B208-A50297C57002}">
      <dgm:prSet/>
      <dgm:spPr/>
      <dgm:t>
        <a:bodyPr/>
        <a:lstStyle/>
        <a:p>
          <a:endParaRPr lang="en-GB"/>
        </a:p>
      </dgm:t>
    </dgm:pt>
    <dgm:pt modelId="{EC873CF2-CF40-429D-BCDC-6C5E55B932CF}" type="pres">
      <dgm:prSet presAssocID="{9FF8B465-FE16-4E77-ABE4-93D9F9C89058}" presName="Name0" presStyleCnt="0">
        <dgm:presLayoutVars>
          <dgm:dir/>
          <dgm:animLvl val="lvl"/>
          <dgm:resizeHandles val="exact"/>
        </dgm:presLayoutVars>
      </dgm:prSet>
      <dgm:spPr/>
      <dgm:t>
        <a:bodyPr/>
        <a:lstStyle/>
        <a:p>
          <a:endParaRPr lang="en-GB"/>
        </a:p>
      </dgm:t>
    </dgm:pt>
    <dgm:pt modelId="{90EDB3E1-58FC-4B1E-B5C5-58F66DE7F49C}" type="pres">
      <dgm:prSet presAssocID="{39D9A012-59D0-4933-A1BC-82A66B3233E6}" presName="boxAndChildren" presStyleCnt="0"/>
      <dgm:spPr/>
    </dgm:pt>
    <dgm:pt modelId="{0D4350FD-496D-480B-BE53-1AAD7BC4FFF9}" type="pres">
      <dgm:prSet presAssocID="{39D9A012-59D0-4933-A1BC-82A66B3233E6}" presName="parentTextBox" presStyleLbl="node1" presStyleIdx="0" presStyleCnt="3"/>
      <dgm:spPr/>
      <dgm:t>
        <a:bodyPr/>
        <a:lstStyle/>
        <a:p>
          <a:endParaRPr lang="en-GB"/>
        </a:p>
      </dgm:t>
    </dgm:pt>
    <dgm:pt modelId="{CE85D719-9A65-4635-850F-FBE7DA7748AF}" type="pres">
      <dgm:prSet presAssocID="{39D9A012-59D0-4933-A1BC-82A66B3233E6}" presName="entireBox" presStyleLbl="node1" presStyleIdx="0" presStyleCnt="3"/>
      <dgm:spPr/>
      <dgm:t>
        <a:bodyPr/>
        <a:lstStyle/>
        <a:p>
          <a:endParaRPr lang="en-GB"/>
        </a:p>
      </dgm:t>
    </dgm:pt>
    <dgm:pt modelId="{3B506954-7696-474E-976A-FF0956D47A78}" type="pres">
      <dgm:prSet presAssocID="{39D9A012-59D0-4933-A1BC-82A66B3233E6}" presName="descendantBox" presStyleCnt="0"/>
      <dgm:spPr/>
    </dgm:pt>
    <dgm:pt modelId="{316BA0C1-A2F3-4642-AA52-0442BDB21A7C}" type="pres">
      <dgm:prSet presAssocID="{30199DA5-98D2-412C-97C7-1A8097A648C5}" presName="childTextBox" presStyleLbl="fgAccFollowNode1" presStyleIdx="0" presStyleCnt="3">
        <dgm:presLayoutVars>
          <dgm:bulletEnabled val="1"/>
        </dgm:presLayoutVars>
      </dgm:prSet>
      <dgm:spPr/>
      <dgm:t>
        <a:bodyPr/>
        <a:lstStyle/>
        <a:p>
          <a:endParaRPr lang="en-GB"/>
        </a:p>
      </dgm:t>
    </dgm:pt>
    <dgm:pt modelId="{1B6FA14A-2154-4B66-AF67-F8FBD78C0142}" type="pres">
      <dgm:prSet presAssocID="{D444D3B5-3E9F-414B-BF64-058D129BABEF}" presName="sp" presStyleCnt="0"/>
      <dgm:spPr/>
    </dgm:pt>
    <dgm:pt modelId="{4AE7534D-539A-4173-86A2-8744F1309EC5}" type="pres">
      <dgm:prSet presAssocID="{329CDAD2-DA4A-44F7-AA60-0FA428F43642}" presName="arrowAndChildren" presStyleCnt="0"/>
      <dgm:spPr/>
    </dgm:pt>
    <dgm:pt modelId="{B93500F5-94B4-4B22-88D1-67836200DFD3}" type="pres">
      <dgm:prSet presAssocID="{329CDAD2-DA4A-44F7-AA60-0FA428F43642}" presName="parentTextArrow" presStyleLbl="node1" presStyleIdx="0" presStyleCnt="3"/>
      <dgm:spPr/>
      <dgm:t>
        <a:bodyPr/>
        <a:lstStyle/>
        <a:p>
          <a:endParaRPr lang="en-GB"/>
        </a:p>
      </dgm:t>
    </dgm:pt>
    <dgm:pt modelId="{77976B34-32E0-4339-AC2F-ACF5C3477DE2}" type="pres">
      <dgm:prSet presAssocID="{329CDAD2-DA4A-44F7-AA60-0FA428F43642}" presName="arrow" presStyleLbl="node1" presStyleIdx="1" presStyleCnt="3"/>
      <dgm:spPr/>
      <dgm:t>
        <a:bodyPr/>
        <a:lstStyle/>
        <a:p>
          <a:endParaRPr lang="en-GB"/>
        </a:p>
      </dgm:t>
    </dgm:pt>
    <dgm:pt modelId="{C50BC06F-D893-46B9-B3E3-AB6D0108075E}" type="pres">
      <dgm:prSet presAssocID="{329CDAD2-DA4A-44F7-AA60-0FA428F43642}" presName="descendantArrow" presStyleCnt="0"/>
      <dgm:spPr/>
    </dgm:pt>
    <dgm:pt modelId="{3F96E3A4-696F-4C07-A93B-BECEA6485EF9}" type="pres">
      <dgm:prSet presAssocID="{EBCB8B05-B8F7-47C0-804A-64FE78D809D5}" presName="childTextArrow" presStyleLbl="fgAccFollowNode1" presStyleIdx="1" presStyleCnt="3">
        <dgm:presLayoutVars>
          <dgm:bulletEnabled val="1"/>
        </dgm:presLayoutVars>
      </dgm:prSet>
      <dgm:spPr/>
      <dgm:t>
        <a:bodyPr/>
        <a:lstStyle/>
        <a:p>
          <a:endParaRPr lang="en-GB"/>
        </a:p>
      </dgm:t>
    </dgm:pt>
    <dgm:pt modelId="{C4ECBF56-113B-47F7-ACCC-521EFF221C72}" type="pres">
      <dgm:prSet presAssocID="{8D28FE54-57BD-4D67-9523-CDB08FA8C67A}" presName="sp" presStyleCnt="0"/>
      <dgm:spPr/>
    </dgm:pt>
    <dgm:pt modelId="{23312A1D-7619-4DC6-AC6A-EE00444D8302}" type="pres">
      <dgm:prSet presAssocID="{ABDEAED7-BFD0-47BC-AB0C-7CF1113AA36F}" presName="arrowAndChildren" presStyleCnt="0"/>
      <dgm:spPr/>
    </dgm:pt>
    <dgm:pt modelId="{CE66864F-C6ED-41D8-BA49-9062A2170B2E}" type="pres">
      <dgm:prSet presAssocID="{ABDEAED7-BFD0-47BC-AB0C-7CF1113AA36F}" presName="parentTextArrow" presStyleLbl="node1" presStyleIdx="1" presStyleCnt="3"/>
      <dgm:spPr/>
      <dgm:t>
        <a:bodyPr/>
        <a:lstStyle/>
        <a:p>
          <a:endParaRPr lang="en-GB"/>
        </a:p>
      </dgm:t>
    </dgm:pt>
    <dgm:pt modelId="{EEA99F35-0232-4D12-8220-CE5C79DBDB9A}" type="pres">
      <dgm:prSet presAssocID="{ABDEAED7-BFD0-47BC-AB0C-7CF1113AA36F}" presName="arrow" presStyleLbl="node1" presStyleIdx="2" presStyleCnt="3"/>
      <dgm:spPr/>
      <dgm:t>
        <a:bodyPr/>
        <a:lstStyle/>
        <a:p>
          <a:endParaRPr lang="en-GB"/>
        </a:p>
      </dgm:t>
    </dgm:pt>
    <dgm:pt modelId="{5C533511-B7A8-4548-8E56-86A4AB93D6B2}" type="pres">
      <dgm:prSet presAssocID="{ABDEAED7-BFD0-47BC-AB0C-7CF1113AA36F}" presName="descendantArrow" presStyleCnt="0"/>
      <dgm:spPr/>
    </dgm:pt>
    <dgm:pt modelId="{44A701E9-7CCE-4BA5-80C6-AA7F4F7AE514}" type="pres">
      <dgm:prSet presAssocID="{2D0AEDD9-1BD2-42E0-A5F7-E10E1300E083}" presName="childTextArrow" presStyleLbl="fgAccFollowNode1" presStyleIdx="2" presStyleCnt="3">
        <dgm:presLayoutVars>
          <dgm:bulletEnabled val="1"/>
        </dgm:presLayoutVars>
      </dgm:prSet>
      <dgm:spPr/>
      <dgm:t>
        <a:bodyPr/>
        <a:lstStyle/>
        <a:p>
          <a:endParaRPr lang="en-GB"/>
        </a:p>
      </dgm:t>
    </dgm:pt>
  </dgm:ptLst>
  <dgm:cxnLst>
    <dgm:cxn modelId="{2F99AB15-0F00-4768-A907-ABA46DB96DA0}" type="presOf" srcId="{39D9A012-59D0-4933-A1BC-82A66B3233E6}" destId="{CE85D719-9A65-4635-850F-FBE7DA7748AF}" srcOrd="1" destOrd="0" presId="urn:microsoft.com/office/officeart/2005/8/layout/process4"/>
    <dgm:cxn modelId="{1FB4C83B-3558-40DD-B208-A50297C57002}" srcId="{39D9A012-59D0-4933-A1BC-82A66B3233E6}" destId="{30199DA5-98D2-412C-97C7-1A8097A648C5}" srcOrd="0" destOrd="0" parTransId="{47B9539D-085C-44CC-A5DA-B68B5825DBD7}" sibTransId="{962ABD9A-0569-4B3A-AA7B-53FC914DA4B5}"/>
    <dgm:cxn modelId="{2E837D8E-98E2-4098-A472-87C6B9006DF3}" srcId="{9FF8B465-FE16-4E77-ABE4-93D9F9C89058}" destId="{329CDAD2-DA4A-44F7-AA60-0FA428F43642}" srcOrd="1" destOrd="0" parTransId="{15E41AF7-A63C-4524-A142-9E66F08AC9E7}" sibTransId="{D444D3B5-3E9F-414B-BF64-058D129BABEF}"/>
    <dgm:cxn modelId="{5882EAB8-5303-4482-B708-12A4FE845694}" type="presOf" srcId="{39D9A012-59D0-4933-A1BC-82A66B3233E6}" destId="{0D4350FD-496D-480B-BE53-1AAD7BC4FFF9}" srcOrd="0" destOrd="0" presId="urn:microsoft.com/office/officeart/2005/8/layout/process4"/>
    <dgm:cxn modelId="{8287630F-8213-4093-9960-4F307A4D2392}" type="presOf" srcId="{ABDEAED7-BFD0-47BC-AB0C-7CF1113AA36F}" destId="{EEA99F35-0232-4D12-8220-CE5C79DBDB9A}" srcOrd="1" destOrd="0" presId="urn:microsoft.com/office/officeart/2005/8/layout/process4"/>
    <dgm:cxn modelId="{329254CF-56CD-4DF4-8164-597538F14118}" type="presOf" srcId="{329CDAD2-DA4A-44F7-AA60-0FA428F43642}" destId="{B93500F5-94B4-4B22-88D1-67836200DFD3}" srcOrd="0" destOrd="0" presId="urn:microsoft.com/office/officeart/2005/8/layout/process4"/>
    <dgm:cxn modelId="{D0B5EF89-54F0-4A61-8657-AAE1A6E95255}" type="presOf" srcId="{30199DA5-98D2-412C-97C7-1A8097A648C5}" destId="{316BA0C1-A2F3-4642-AA52-0442BDB21A7C}" srcOrd="0" destOrd="0" presId="urn:microsoft.com/office/officeart/2005/8/layout/process4"/>
    <dgm:cxn modelId="{8BE8AE45-9926-4B1B-B0D5-8FD2D3EA7979}" srcId="{ABDEAED7-BFD0-47BC-AB0C-7CF1113AA36F}" destId="{2D0AEDD9-1BD2-42E0-A5F7-E10E1300E083}" srcOrd="0" destOrd="0" parTransId="{05ABB2D9-92A7-4394-A8AC-B6E64ECAB14D}" sibTransId="{0B27828B-BACA-4145-97B1-5C38EFB6FDE7}"/>
    <dgm:cxn modelId="{D38B4C30-1424-4E58-BDA6-6A1AFF439E00}" type="presOf" srcId="{ABDEAED7-BFD0-47BC-AB0C-7CF1113AA36F}" destId="{CE66864F-C6ED-41D8-BA49-9062A2170B2E}" srcOrd="0" destOrd="0" presId="urn:microsoft.com/office/officeart/2005/8/layout/process4"/>
    <dgm:cxn modelId="{CCE80A60-BA3D-4AA6-87F3-9EDDA2A132EC}" type="presOf" srcId="{2D0AEDD9-1BD2-42E0-A5F7-E10E1300E083}" destId="{44A701E9-7CCE-4BA5-80C6-AA7F4F7AE514}" srcOrd="0" destOrd="0" presId="urn:microsoft.com/office/officeart/2005/8/layout/process4"/>
    <dgm:cxn modelId="{81CFDB0F-ECA4-46E4-9EAF-B946FDDE63A9}" type="presOf" srcId="{EBCB8B05-B8F7-47C0-804A-64FE78D809D5}" destId="{3F96E3A4-696F-4C07-A93B-BECEA6485EF9}" srcOrd="0" destOrd="0" presId="urn:microsoft.com/office/officeart/2005/8/layout/process4"/>
    <dgm:cxn modelId="{FDD06804-0570-4480-AD26-7D68A867DFC5}" type="presOf" srcId="{329CDAD2-DA4A-44F7-AA60-0FA428F43642}" destId="{77976B34-32E0-4339-AC2F-ACF5C3477DE2}" srcOrd="1" destOrd="0" presId="urn:microsoft.com/office/officeart/2005/8/layout/process4"/>
    <dgm:cxn modelId="{930611DE-E4DA-4758-89FF-D19FFF7DB5CD}" srcId="{9FF8B465-FE16-4E77-ABE4-93D9F9C89058}" destId="{39D9A012-59D0-4933-A1BC-82A66B3233E6}" srcOrd="2" destOrd="0" parTransId="{0DCFC0D4-172D-4D72-84FE-CBFAA7916588}" sibTransId="{C4997DFD-E66D-47DD-93E2-2126289C6743}"/>
    <dgm:cxn modelId="{8E6C947C-65CD-46D7-928D-78A3AAA65E4D}" type="presOf" srcId="{9FF8B465-FE16-4E77-ABE4-93D9F9C89058}" destId="{EC873CF2-CF40-429D-BCDC-6C5E55B932CF}" srcOrd="0" destOrd="0" presId="urn:microsoft.com/office/officeart/2005/8/layout/process4"/>
    <dgm:cxn modelId="{E429C7C8-7C23-4BB0-BCAD-75E3E1334FAB}" srcId="{9FF8B465-FE16-4E77-ABE4-93D9F9C89058}" destId="{ABDEAED7-BFD0-47BC-AB0C-7CF1113AA36F}" srcOrd="0" destOrd="0" parTransId="{62EEA2F6-2334-45BD-9F5C-2E6478A436BE}" sibTransId="{8D28FE54-57BD-4D67-9523-CDB08FA8C67A}"/>
    <dgm:cxn modelId="{10A1CF6D-5FB6-44FF-9FF0-142CFBF6B816}" srcId="{329CDAD2-DA4A-44F7-AA60-0FA428F43642}" destId="{EBCB8B05-B8F7-47C0-804A-64FE78D809D5}" srcOrd="0" destOrd="0" parTransId="{4D5B02F1-B32C-43F0-A2B7-971127EB9243}" sibTransId="{0223D27C-22F9-48C8-B823-19968CF285E7}"/>
    <dgm:cxn modelId="{9CF459D2-D001-49A3-A9A2-86D4238F70B0}" type="presParOf" srcId="{EC873CF2-CF40-429D-BCDC-6C5E55B932CF}" destId="{90EDB3E1-58FC-4B1E-B5C5-58F66DE7F49C}" srcOrd="0" destOrd="0" presId="urn:microsoft.com/office/officeart/2005/8/layout/process4"/>
    <dgm:cxn modelId="{7CB38517-FF2C-4E71-AF3C-5AACF9E38165}" type="presParOf" srcId="{90EDB3E1-58FC-4B1E-B5C5-58F66DE7F49C}" destId="{0D4350FD-496D-480B-BE53-1AAD7BC4FFF9}" srcOrd="0" destOrd="0" presId="urn:microsoft.com/office/officeart/2005/8/layout/process4"/>
    <dgm:cxn modelId="{58FC3861-8503-4DEE-A53E-54E237ABD151}" type="presParOf" srcId="{90EDB3E1-58FC-4B1E-B5C5-58F66DE7F49C}" destId="{CE85D719-9A65-4635-850F-FBE7DA7748AF}" srcOrd="1" destOrd="0" presId="urn:microsoft.com/office/officeart/2005/8/layout/process4"/>
    <dgm:cxn modelId="{746FD3E3-2707-4571-B446-E2A6410242A5}" type="presParOf" srcId="{90EDB3E1-58FC-4B1E-B5C5-58F66DE7F49C}" destId="{3B506954-7696-474E-976A-FF0956D47A78}" srcOrd="2" destOrd="0" presId="urn:microsoft.com/office/officeart/2005/8/layout/process4"/>
    <dgm:cxn modelId="{F6D43D2A-35FF-476C-93E0-E59214313003}" type="presParOf" srcId="{3B506954-7696-474E-976A-FF0956D47A78}" destId="{316BA0C1-A2F3-4642-AA52-0442BDB21A7C}" srcOrd="0" destOrd="0" presId="urn:microsoft.com/office/officeart/2005/8/layout/process4"/>
    <dgm:cxn modelId="{E826BCF1-A535-4011-9453-3F726B5858F3}" type="presParOf" srcId="{EC873CF2-CF40-429D-BCDC-6C5E55B932CF}" destId="{1B6FA14A-2154-4B66-AF67-F8FBD78C0142}" srcOrd="1" destOrd="0" presId="urn:microsoft.com/office/officeart/2005/8/layout/process4"/>
    <dgm:cxn modelId="{3A7ACC1A-3F68-4482-8E20-D524B1F245D9}" type="presParOf" srcId="{EC873CF2-CF40-429D-BCDC-6C5E55B932CF}" destId="{4AE7534D-539A-4173-86A2-8744F1309EC5}" srcOrd="2" destOrd="0" presId="urn:microsoft.com/office/officeart/2005/8/layout/process4"/>
    <dgm:cxn modelId="{83A20941-DCBE-4FC5-A6AA-5AB8F0FF1C10}" type="presParOf" srcId="{4AE7534D-539A-4173-86A2-8744F1309EC5}" destId="{B93500F5-94B4-4B22-88D1-67836200DFD3}" srcOrd="0" destOrd="0" presId="urn:microsoft.com/office/officeart/2005/8/layout/process4"/>
    <dgm:cxn modelId="{E5D8059B-D1D0-4BA4-8600-8C252A59622C}" type="presParOf" srcId="{4AE7534D-539A-4173-86A2-8744F1309EC5}" destId="{77976B34-32E0-4339-AC2F-ACF5C3477DE2}" srcOrd="1" destOrd="0" presId="urn:microsoft.com/office/officeart/2005/8/layout/process4"/>
    <dgm:cxn modelId="{73288825-AA6A-45CF-BCEF-786CBCB3E374}" type="presParOf" srcId="{4AE7534D-539A-4173-86A2-8744F1309EC5}" destId="{C50BC06F-D893-46B9-B3E3-AB6D0108075E}" srcOrd="2" destOrd="0" presId="urn:microsoft.com/office/officeart/2005/8/layout/process4"/>
    <dgm:cxn modelId="{9F5E765D-2D02-43A7-810F-DCD8EEE81DBC}" type="presParOf" srcId="{C50BC06F-D893-46B9-B3E3-AB6D0108075E}" destId="{3F96E3A4-696F-4C07-A93B-BECEA6485EF9}" srcOrd="0" destOrd="0" presId="urn:microsoft.com/office/officeart/2005/8/layout/process4"/>
    <dgm:cxn modelId="{C2577EC4-A8DE-4B8D-9425-564D486A186B}" type="presParOf" srcId="{EC873CF2-CF40-429D-BCDC-6C5E55B932CF}" destId="{C4ECBF56-113B-47F7-ACCC-521EFF221C72}" srcOrd="3" destOrd="0" presId="urn:microsoft.com/office/officeart/2005/8/layout/process4"/>
    <dgm:cxn modelId="{1D6D5B97-FE06-41D6-92AE-9BF403E419A4}" type="presParOf" srcId="{EC873CF2-CF40-429D-BCDC-6C5E55B932CF}" destId="{23312A1D-7619-4DC6-AC6A-EE00444D8302}" srcOrd="4" destOrd="0" presId="urn:microsoft.com/office/officeart/2005/8/layout/process4"/>
    <dgm:cxn modelId="{E3134C25-2410-439C-A486-457482AA1453}" type="presParOf" srcId="{23312A1D-7619-4DC6-AC6A-EE00444D8302}" destId="{CE66864F-C6ED-41D8-BA49-9062A2170B2E}" srcOrd="0" destOrd="0" presId="urn:microsoft.com/office/officeart/2005/8/layout/process4"/>
    <dgm:cxn modelId="{CB6F888C-AB24-4BA7-BD05-A88D2C7ED230}" type="presParOf" srcId="{23312A1D-7619-4DC6-AC6A-EE00444D8302}" destId="{EEA99F35-0232-4D12-8220-CE5C79DBDB9A}" srcOrd="1" destOrd="0" presId="urn:microsoft.com/office/officeart/2005/8/layout/process4"/>
    <dgm:cxn modelId="{620CEADF-88A4-4348-A85C-089A92131044}" type="presParOf" srcId="{23312A1D-7619-4DC6-AC6A-EE00444D8302}" destId="{5C533511-B7A8-4548-8E56-86A4AB93D6B2}" srcOrd="2" destOrd="0" presId="urn:microsoft.com/office/officeart/2005/8/layout/process4"/>
    <dgm:cxn modelId="{388BF504-6392-4126-8B31-33329AD8DDCC}" type="presParOf" srcId="{5C533511-B7A8-4548-8E56-86A4AB93D6B2}" destId="{44A701E9-7CCE-4BA5-80C6-AA7F4F7AE514}" srcOrd="0"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4D54323-36DF-4DB1-8E23-6FBEB2C30C02}"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07544731-4362-4010-A4D9-DD4AD9B67E15}">
      <dgm:prSet phldrT="[Text]"/>
      <dgm:spPr/>
      <dgm:t>
        <a:bodyPr/>
        <a:lstStyle/>
        <a:p>
          <a:r>
            <a:rPr lang="en-GB"/>
            <a:t>1</a:t>
          </a:r>
        </a:p>
      </dgm:t>
    </dgm:pt>
    <dgm:pt modelId="{FDE43320-F714-456F-941A-9444010ED4E2}" type="parTrans" cxnId="{08D326DE-51B7-422B-8AA5-4CE0AE2F5B1C}">
      <dgm:prSet/>
      <dgm:spPr/>
      <dgm:t>
        <a:bodyPr/>
        <a:lstStyle/>
        <a:p>
          <a:endParaRPr lang="en-GB"/>
        </a:p>
      </dgm:t>
    </dgm:pt>
    <dgm:pt modelId="{90F2F6E4-F327-4D4F-AEE4-24C1AA0C54E6}" type="sibTrans" cxnId="{08D326DE-51B7-422B-8AA5-4CE0AE2F5B1C}">
      <dgm:prSet/>
      <dgm:spPr/>
      <dgm:t>
        <a:bodyPr/>
        <a:lstStyle/>
        <a:p>
          <a:endParaRPr lang="en-GB"/>
        </a:p>
      </dgm:t>
    </dgm:pt>
    <dgm:pt modelId="{F39040D3-7970-423B-B165-C3B7A128C5FA}">
      <dgm:prSet phldrT="[Text]"/>
      <dgm:spPr/>
      <dgm:t>
        <a:bodyPr/>
        <a:lstStyle/>
        <a:p>
          <a:r>
            <a:rPr lang="en-GB"/>
            <a:t>Data risk identification</a:t>
          </a:r>
        </a:p>
      </dgm:t>
    </dgm:pt>
    <dgm:pt modelId="{881D83FF-1796-48C7-A0F3-3AE049E7ED6A}" type="parTrans" cxnId="{943E8C65-7975-43B2-9353-8A77D8635B79}">
      <dgm:prSet/>
      <dgm:spPr/>
      <dgm:t>
        <a:bodyPr/>
        <a:lstStyle/>
        <a:p>
          <a:endParaRPr lang="en-GB"/>
        </a:p>
      </dgm:t>
    </dgm:pt>
    <dgm:pt modelId="{53ECF09A-9652-4FBA-A197-D08550402ACB}" type="sibTrans" cxnId="{943E8C65-7975-43B2-9353-8A77D8635B79}">
      <dgm:prSet/>
      <dgm:spPr/>
      <dgm:t>
        <a:bodyPr/>
        <a:lstStyle/>
        <a:p>
          <a:endParaRPr lang="en-GB"/>
        </a:p>
      </dgm:t>
    </dgm:pt>
    <dgm:pt modelId="{CE3B2D50-18BE-469C-81E8-84D8EABBCD83}">
      <dgm:prSet phldrT="[Text]"/>
      <dgm:spPr/>
      <dgm:t>
        <a:bodyPr/>
        <a:lstStyle/>
        <a:p>
          <a:r>
            <a:rPr lang="en-GB"/>
            <a:t>2</a:t>
          </a:r>
        </a:p>
      </dgm:t>
    </dgm:pt>
    <dgm:pt modelId="{9A2ACE52-62B7-4C90-9707-17BABE52C9F2}" type="parTrans" cxnId="{D437FD91-FAD6-4906-8514-D7C37AA99957}">
      <dgm:prSet/>
      <dgm:spPr/>
      <dgm:t>
        <a:bodyPr/>
        <a:lstStyle/>
        <a:p>
          <a:endParaRPr lang="en-GB"/>
        </a:p>
      </dgm:t>
    </dgm:pt>
    <dgm:pt modelId="{D8AB76C9-972E-48FE-88F8-59CF77F385E9}" type="sibTrans" cxnId="{D437FD91-FAD6-4906-8514-D7C37AA99957}">
      <dgm:prSet/>
      <dgm:spPr/>
      <dgm:t>
        <a:bodyPr/>
        <a:lstStyle/>
        <a:p>
          <a:endParaRPr lang="en-GB"/>
        </a:p>
      </dgm:t>
    </dgm:pt>
    <dgm:pt modelId="{215E5891-1228-4B40-9B1B-07D644E92932}">
      <dgm:prSet phldrT="[Text]"/>
      <dgm:spPr/>
      <dgm:t>
        <a:bodyPr/>
        <a:lstStyle/>
        <a:p>
          <a:r>
            <a:rPr lang="en-GB"/>
            <a:t>Assess probabillity of risk for each performance measure</a:t>
          </a:r>
        </a:p>
      </dgm:t>
    </dgm:pt>
    <dgm:pt modelId="{D2B253F5-7DB3-4328-AC71-A1F2A1BE7F03}" type="parTrans" cxnId="{EDD255EC-5B52-4B6C-89AA-D96AD334FC6A}">
      <dgm:prSet/>
      <dgm:spPr/>
      <dgm:t>
        <a:bodyPr/>
        <a:lstStyle/>
        <a:p>
          <a:endParaRPr lang="en-GB"/>
        </a:p>
      </dgm:t>
    </dgm:pt>
    <dgm:pt modelId="{2BF27AEA-9541-4AB4-8B93-3EEDEF45EEDE}" type="sibTrans" cxnId="{EDD255EC-5B52-4B6C-89AA-D96AD334FC6A}">
      <dgm:prSet/>
      <dgm:spPr/>
      <dgm:t>
        <a:bodyPr/>
        <a:lstStyle/>
        <a:p>
          <a:endParaRPr lang="en-GB"/>
        </a:p>
      </dgm:t>
    </dgm:pt>
    <dgm:pt modelId="{8E7000F8-55B2-4716-9B9F-B6DD36F0CA7B}">
      <dgm:prSet phldrT="[Text]"/>
      <dgm:spPr/>
      <dgm:t>
        <a:bodyPr/>
        <a:lstStyle/>
        <a:p>
          <a:r>
            <a:rPr lang="en-GB"/>
            <a:t>3</a:t>
          </a:r>
        </a:p>
      </dgm:t>
    </dgm:pt>
    <dgm:pt modelId="{057CA6B5-EDD5-430B-BE59-F0C5A39FC23B}" type="parTrans" cxnId="{9B452BA8-F38F-4A4B-ADAC-5B978D1203DD}">
      <dgm:prSet/>
      <dgm:spPr/>
      <dgm:t>
        <a:bodyPr/>
        <a:lstStyle/>
        <a:p>
          <a:endParaRPr lang="en-GB"/>
        </a:p>
      </dgm:t>
    </dgm:pt>
    <dgm:pt modelId="{DD0343FD-7D5A-44C0-8D17-128AD0F4997C}" type="sibTrans" cxnId="{9B452BA8-F38F-4A4B-ADAC-5B978D1203DD}">
      <dgm:prSet/>
      <dgm:spPr/>
      <dgm:t>
        <a:bodyPr/>
        <a:lstStyle/>
        <a:p>
          <a:endParaRPr lang="en-GB"/>
        </a:p>
      </dgm:t>
    </dgm:pt>
    <dgm:pt modelId="{262DF130-7476-40E7-B190-F22F0BC3DA5D}">
      <dgm:prSet phldrT="[Text]"/>
      <dgm:spPr/>
      <dgm:t>
        <a:bodyPr/>
        <a:lstStyle/>
        <a:p>
          <a:r>
            <a:rPr lang="en-GB"/>
            <a:t>Determine overall probability metric score</a:t>
          </a:r>
        </a:p>
      </dgm:t>
    </dgm:pt>
    <dgm:pt modelId="{04C3DC8A-EBF3-47F5-ADDC-F8F3BFCD0A3F}" type="parTrans" cxnId="{D3CADFDC-B82A-4DC8-B038-A81E8CF8A031}">
      <dgm:prSet/>
      <dgm:spPr/>
      <dgm:t>
        <a:bodyPr/>
        <a:lstStyle/>
        <a:p>
          <a:endParaRPr lang="en-GB"/>
        </a:p>
      </dgm:t>
    </dgm:pt>
    <dgm:pt modelId="{82AF96AF-FEE1-4F6D-8ADE-0656A375906C}" type="sibTrans" cxnId="{D3CADFDC-B82A-4DC8-B038-A81E8CF8A031}">
      <dgm:prSet/>
      <dgm:spPr/>
      <dgm:t>
        <a:bodyPr/>
        <a:lstStyle/>
        <a:p>
          <a:endParaRPr lang="en-GB"/>
        </a:p>
      </dgm:t>
    </dgm:pt>
    <dgm:pt modelId="{7C36D3BE-0C6F-457F-B187-FE004A30D00B}">
      <dgm:prSet phldrT="[Text]"/>
      <dgm:spPr/>
      <dgm:t>
        <a:bodyPr/>
        <a:lstStyle/>
        <a:p>
          <a:r>
            <a:rPr lang="en-GB"/>
            <a:t>4 </a:t>
          </a:r>
        </a:p>
      </dgm:t>
    </dgm:pt>
    <dgm:pt modelId="{6D2614D6-1E95-4E22-B6D4-8AFCF1E71235}" type="parTrans" cxnId="{910E2A8E-C4B8-4BE3-A5EA-FDF11D96C441}">
      <dgm:prSet/>
      <dgm:spPr/>
      <dgm:t>
        <a:bodyPr/>
        <a:lstStyle/>
        <a:p>
          <a:endParaRPr lang="en-GB"/>
        </a:p>
      </dgm:t>
    </dgm:pt>
    <dgm:pt modelId="{38104446-3BB5-45E7-A376-7E0A0A3A4A48}" type="sibTrans" cxnId="{910E2A8E-C4B8-4BE3-A5EA-FDF11D96C441}">
      <dgm:prSet/>
      <dgm:spPr/>
      <dgm:t>
        <a:bodyPr/>
        <a:lstStyle/>
        <a:p>
          <a:endParaRPr lang="en-GB"/>
        </a:p>
      </dgm:t>
    </dgm:pt>
    <dgm:pt modelId="{A09199F4-D947-4C68-84B9-7B69B0A31619}">
      <dgm:prSet/>
      <dgm:spPr/>
      <dgm:t>
        <a:bodyPr/>
        <a:lstStyle/>
        <a:p>
          <a:r>
            <a:rPr lang="en-GB"/>
            <a:t>5</a:t>
          </a:r>
        </a:p>
      </dgm:t>
    </dgm:pt>
    <dgm:pt modelId="{D1102FB2-8667-4ADF-8FE2-D9B3ADF84667}" type="parTrans" cxnId="{79BD4264-EEEA-4C4E-8CA1-4EAA607BB54E}">
      <dgm:prSet/>
      <dgm:spPr/>
      <dgm:t>
        <a:bodyPr/>
        <a:lstStyle/>
        <a:p>
          <a:endParaRPr lang="en-GB"/>
        </a:p>
      </dgm:t>
    </dgm:pt>
    <dgm:pt modelId="{91A1A022-8F0D-4FBC-AA3A-0240BAA4376A}" type="sibTrans" cxnId="{79BD4264-EEEA-4C4E-8CA1-4EAA607BB54E}">
      <dgm:prSet/>
      <dgm:spPr/>
      <dgm:t>
        <a:bodyPr/>
        <a:lstStyle/>
        <a:p>
          <a:endParaRPr lang="en-GB"/>
        </a:p>
      </dgm:t>
    </dgm:pt>
    <dgm:pt modelId="{3C55DC49-DF74-4AF8-9468-22900964F883}">
      <dgm:prSet/>
      <dgm:spPr/>
      <dgm:t>
        <a:bodyPr/>
        <a:lstStyle/>
        <a:p>
          <a:r>
            <a:rPr lang="en-GB"/>
            <a:t>Determine Total Risk Rating</a:t>
          </a:r>
        </a:p>
      </dgm:t>
    </dgm:pt>
    <dgm:pt modelId="{2905E79B-D99D-492E-BC3C-ADB123FBEE91}" type="parTrans" cxnId="{CB81878B-9A48-45C1-96E3-0D68E8E55A3E}">
      <dgm:prSet/>
      <dgm:spPr/>
      <dgm:t>
        <a:bodyPr/>
        <a:lstStyle/>
        <a:p>
          <a:endParaRPr lang="en-GB"/>
        </a:p>
      </dgm:t>
    </dgm:pt>
    <dgm:pt modelId="{2238CED8-C106-4DA9-ACD0-5872FF8380AB}" type="sibTrans" cxnId="{CB81878B-9A48-45C1-96E3-0D68E8E55A3E}">
      <dgm:prSet/>
      <dgm:spPr/>
      <dgm:t>
        <a:bodyPr/>
        <a:lstStyle/>
        <a:p>
          <a:endParaRPr lang="en-GB"/>
        </a:p>
      </dgm:t>
    </dgm:pt>
    <dgm:pt modelId="{9407E5BE-A8DF-41D7-90C6-6F74DB825477}">
      <dgm:prSet/>
      <dgm:spPr/>
      <dgm:t>
        <a:bodyPr/>
        <a:lstStyle/>
        <a:p>
          <a:r>
            <a:rPr lang="en-GB"/>
            <a:t>Determine overall impact metric score</a:t>
          </a:r>
        </a:p>
      </dgm:t>
    </dgm:pt>
    <dgm:pt modelId="{F9890304-B99D-4174-A64D-850E66A03780}" type="parTrans" cxnId="{83BB5999-1A39-4585-8D81-5686C10DAF70}">
      <dgm:prSet/>
      <dgm:spPr/>
      <dgm:t>
        <a:bodyPr/>
        <a:lstStyle/>
        <a:p>
          <a:endParaRPr lang="en-GB"/>
        </a:p>
      </dgm:t>
    </dgm:pt>
    <dgm:pt modelId="{2198BFCD-FBFB-4FE2-8A0A-C8B8AA13F056}" type="sibTrans" cxnId="{83BB5999-1A39-4585-8D81-5686C10DAF70}">
      <dgm:prSet/>
      <dgm:spPr/>
      <dgm:t>
        <a:bodyPr/>
        <a:lstStyle/>
        <a:p>
          <a:endParaRPr lang="en-GB"/>
        </a:p>
      </dgm:t>
    </dgm:pt>
    <dgm:pt modelId="{064EC073-2D79-4E1E-9AB9-1A8470A62657}" type="pres">
      <dgm:prSet presAssocID="{54D54323-36DF-4DB1-8E23-6FBEB2C30C02}" presName="linearFlow" presStyleCnt="0">
        <dgm:presLayoutVars>
          <dgm:dir/>
          <dgm:animLvl val="lvl"/>
          <dgm:resizeHandles val="exact"/>
        </dgm:presLayoutVars>
      </dgm:prSet>
      <dgm:spPr/>
      <dgm:t>
        <a:bodyPr/>
        <a:lstStyle/>
        <a:p>
          <a:endParaRPr lang="en-GB"/>
        </a:p>
      </dgm:t>
    </dgm:pt>
    <dgm:pt modelId="{B4A00618-EEA2-40D1-B2B7-F5F0D8A99D05}" type="pres">
      <dgm:prSet presAssocID="{07544731-4362-4010-A4D9-DD4AD9B67E15}" presName="composite" presStyleCnt="0"/>
      <dgm:spPr/>
    </dgm:pt>
    <dgm:pt modelId="{4EA52FD6-EB5B-4F7A-ABE8-CD85F31E77CD}" type="pres">
      <dgm:prSet presAssocID="{07544731-4362-4010-A4D9-DD4AD9B67E15}" presName="parentText" presStyleLbl="alignNode1" presStyleIdx="0" presStyleCnt="5">
        <dgm:presLayoutVars>
          <dgm:chMax val="1"/>
          <dgm:bulletEnabled val="1"/>
        </dgm:presLayoutVars>
      </dgm:prSet>
      <dgm:spPr/>
      <dgm:t>
        <a:bodyPr/>
        <a:lstStyle/>
        <a:p>
          <a:endParaRPr lang="en-GB"/>
        </a:p>
      </dgm:t>
    </dgm:pt>
    <dgm:pt modelId="{AB47781E-11FF-4816-9D3E-0BA626F7E130}" type="pres">
      <dgm:prSet presAssocID="{07544731-4362-4010-A4D9-DD4AD9B67E15}" presName="descendantText" presStyleLbl="alignAcc1" presStyleIdx="0" presStyleCnt="5">
        <dgm:presLayoutVars>
          <dgm:bulletEnabled val="1"/>
        </dgm:presLayoutVars>
      </dgm:prSet>
      <dgm:spPr/>
      <dgm:t>
        <a:bodyPr/>
        <a:lstStyle/>
        <a:p>
          <a:endParaRPr lang="en-GB"/>
        </a:p>
      </dgm:t>
    </dgm:pt>
    <dgm:pt modelId="{91995C50-B9BB-4903-B0F7-4596AAF8F4A7}" type="pres">
      <dgm:prSet presAssocID="{90F2F6E4-F327-4D4F-AEE4-24C1AA0C54E6}" presName="sp" presStyleCnt="0"/>
      <dgm:spPr/>
    </dgm:pt>
    <dgm:pt modelId="{2FDEA8EE-6F0F-4550-B4E9-A8B7C2C5F568}" type="pres">
      <dgm:prSet presAssocID="{CE3B2D50-18BE-469C-81E8-84D8EABBCD83}" presName="composite" presStyleCnt="0"/>
      <dgm:spPr/>
    </dgm:pt>
    <dgm:pt modelId="{8CFEDE9A-34F4-4AA8-97CC-022CDE30BA9F}" type="pres">
      <dgm:prSet presAssocID="{CE3B2D50-18BE-469C-81E8-84D8EABBCD83}" presName="parentText" presStyleLbl="alignNode1" presStyleIdx="1" presStyleCnt="5">
        <dgm:presLayoutVars>
          <dgm:chMax val="1"/>
          <dgm:bulletEnabled val="1"/>
        </dgm:presLayoutVars>
      </dgm:prSet>
      <dgm:spPr/>
      <dgm:t>
        <a:bodyPr/>
        <a:lstStyle/>
        <a:p>
          <a:endParaRPr lang="en-GB"/>
        </a:p>
      </dgm:t>
    </dgm:pt>
    <dgm:pt modelId="{C8223921-718A-4792-BB97-7BD85E05F826}" type="pres">
      <dgm:prSet presAssocID="{CE3B2D50-18BE-469C-81E8-84D8EABBCD83}" presName="descendantText" presStyleLbl="alignAcc1" presStyleIdx="1" presStyleCnt="5">
        <dgm:presLayoutVars>
          <dgm:bulletEnabled val="1"/>
        </dgm:presLayoutVars>
      </dgm:prSet>
      <dgm:spPr/>
      <dgm:t>
        <a:bodyPr/>
        <a:lstStyle/>
        <a:p>
          <a:endParaRPr lang="en-GB"/>
        </a:p>
      </dgm:t>
    </dgm:pt>
    <dgm:pt modelId="{6970BEE9-EBD4-4DF8-BF15-A76A55B04251}" type="pres">
      <dgm:prSet presAssocID="{D8AB76C9-972E-48FE-88F8-59CF77F385E9}" presName="sp" presStyleCnt="0"/>
      <dgm:spPr/>
    </dgm:pt>
    <dgm:pt modelId="{38E8CE04-7C10-4DB2-9252-1995081BE63F}" type="pres">
      <dgm:prSet presAssocID="{8E7000F8-55B2-4716-9B9F-B6DD36F0CA7B}" presName="composite" presStyleCnt="0"/>
      <dgm:spPr/>
    </dgm:pt>
    <dgm:pt modelId="{A1CE543C-DAD2-41B6-B890-CFF5DAC1B5C1}" type="pres">
      <dgm:prSet presAssocID="{8E7000F8-55B2-4716-9B9F-B6DD36F0CA7B}" presName="parentText" presStyleLbl="alignNode1" presStyleIdx="2" presStyleCnt="5">
        <dgm:presLayoutVars>
          <dgm:chMax val="1"/>
          <dgm:bulletEnabled val="1"/>
        </dgm:presLayoutVars>
      </dgm:prSet>
      <dgm:spPr/>
      <dgm:t>
        <a:bodyPr/>
        <a:lstStyle/>
        <a:p>
          <a:endParaRPr lang="en-GB"/>
        </a:p>
      </dgm:t>
    </dgm:pt>
    <dgm:pt modelId="{AC800AC7-D21D-4EFF-95F2-453982652CA1}" type="pres">
      <dgm:prSet presAssocID="{8E7000F8-55B2-4716-9B9F-B6DD36F0CA7B}" presName="descendantText" presStyleLbl="alignAcc1" presStyleIdx="2" presStyleCnt="5">
        <dgm:presLayoutVars>
          <dgm:bulletEnabled val="1"/>
        </dgm:presLayoutVars>
      </dgm:prSet>
      <dgm:spPr/>
      <dgm:t>
        <a:bodyPr/>
        <a:lstStyle/>
        <a:p>
          <a:endParaRPr lang="en-GB"/>
        </a:p>
      </dgm:t>
    </dgm:pt>
    <dgm:pt modelId="{33E8C8F3-B7B5-4E53-8A62-E77B40BFA5FB}" type="pres">
      <dgm:prSet presAssocID="{DD0343FD-7D5A-44C0-8D17-128AD0F4997C}" presName="sp" presStyleCnt="0"/>
      <dgm:spPr/>
    </dgm:pt>
    <dgm:pt modelId="{92A777AB-5C8B-40C3-BFBC-4EC850FC4226}" type="pres">
      <dgm:prSet presAssocID="{7C36D3BE-0C6F-457F-B187-FE004A30D00B}" presName="composite" presStyleCnt="0"/>
      <dgm:spPr/>
    </dgm:pt>
    <dgm:pt modelId="{EB0C2382-A0DB-4B1C-9816-5A0E18ACE862}" type="pres">
      <dgm:prSet presAssocID="{7C36D3BE-0C6F-457F-B187-FE004A30D00B}" presName="parentText" presStyleLbl="alignNode1" presStyleIdx="3" presStyleCnt="5">
        <dgm:presLayoutVars>
          <dgm:chMax val="1"/>
          <dgm:bulletEnabled val="1"/>
        </dgm:presLayoutVars>
      </dgm:prSet>
      <dgm:spPr/>
      <dgm:t>
        <a:bodyPr/>
        <a:lstStyle/>
        <a:p>
          <a:endParaRPr lang="en-GB"/>
        </a:p>
      </dgm:t>
    </dgm:pt>
    <dgm:pt modelId="{5D360CE7-5C9C-4DC6-A558-E4ED3E4AB710}" type="pres">
      <dgm:prSet presAssocID="{7C36D3BE-0C6F-457F-B187-FE004A30D00B}" presName="descendantText" presStyleLbl="alignAcc1" presStyleIdx="3" presStyleCnt="5">
        <dgm:presLayoutVars>
          <dgm:bulletEnabled val="1"/>
        </dgm:presLayoutVars>
      </dgm:prSet>
      <dgm:spPr/>
      <dgm:t>
        <a:bodyPr/>
        <a:lstStyle/>
        <a:p>
          <a:endParaRPr lang="en-GB"/>
        </a:p>
      </dgm:t>
    </dgm:pt>
    <dgm:pt modelId="{6691735B-1233-490B-B4CD-07388F494358}" type="pres">
      <dgm:prSet presAssocID="{38104446-3BB5-45E7-A376-7E0A0A3A4A48}" presName="sp" presStyleCnt="0"/>
      <dgm:spPr/>
    </dgm:pt>
    <dgm:pt modelId="{6A196983-5ACB-482C-901B-3F4FE1790151}" type="pres">
      <dgm:prSet presAssocID="{A09199F4-D947-4C68-84B9-7B69B0A31619}" presName="composite" presStyleCnt="0"/>
      <dgm:spPr/>
    </dgm:pt>
    <dgm:pt modelId="{50B685AC-9002-4667-8A6E-0583CFF04AE2}" type="pres">
      <dgm:prSet presAssocID="{A09199F4-D947-4C68-84B9-7B69B0A31619}" presName="parentText" presStyleLbl="alignNode1" presStyleIdx="4" presStyleCnt="5">
        <dgm:presLayoutVars>
          <dgm:chMax val="1"/>
          <dgm:bulletEnabled val="1"/>
        </dgm:presLayoutVars>
      </dgm:prSet>
      <dgm:spPr/>
      <dgm:t>
        <a:bodyPr/>
        <a:lstStyle/>
        <a:p>
          <a:endParaRPr lang="en-GB"/>
        </a:p>
      </dgm:t>
    </dgm:pt>
    <dgm:pt modelId="{62253A5D-8FE4-4260-B7E8-3AF416DA8452}" type="pres">
      <dgm:prSet presAssocID="{A09199F4-D947-4C68-84B9-7B69B0A31619}" presName="descendantText" presStyleLbl="alignAcc1" presStyleIdx="4" presStyleCnt="5">
        <dgm:presLayoutVars>
          <dgm:bulletEnabled val="1"/>
        </dgm:presLayoutVars>
      </dgm:prSet>
      <dgm:spPr/>
      <dgm:t>
        <a:bodyPr/>
        <a:lstStyle/>
        <a:p>
          <a:endParaRPr lang="en-GB"/>
        </a:p>
      </dgm:t>
    </dgm:pt>
  </dgm:ptLst>
  <dgm:cxnLst>
    <dgm:cxn modelId="{CB81878B-9A48-45C1-96E3-0D68E8E55A3E}" srcId="{A09199F4-D947-4C68-84B9-7B69B0A31619}" destId="{3C55DC49-DF74-4AF8-9468-22900964F883}" srcOrd="0" destOrd="0" parTransId="{2905E79B-D99D-492E-BC3C-ADB123FBEE91}" sibTransId="{2238CED8-C106-4DA9-ACD0-5872FF8380AB}"/>
    <dgm:cxn modelId="{71802DD7-3FDC-4186-BEDF-FE74B9C7242B}" type="presOf" srcId="{262DF130-7476-40E7-B190-F22F0BC3DA5D}" destId="{AC800AC7-D21D-4EFF-95F2-453982652CA1}" srcOrd="0" destOrd="0" presId="urn:microsoft.com/office/officeart/2005/8/layout/chevron2"/>
    <dgm:cxn modelId="{D3CADFDC-B82A-4DC8-B038-A81E8CF8A031}" srcId="{8E7000F8-55B2-4716-9B9F-B6DD36F0CA7B}" destId="{262DF130-7476-40E7-B190-F22F0BC3DA5D}" srcOrd="0" destOrd="0" parTransId="{04C3DC8A-EBF3-47F5-ADDC-F8F3BFCD0A3F}" sibTransId="{82AF96AF-FEE1-4F6D-8ADE-0656A375906C}"/>
    <dgm:cxn modelId="{6350824C-B936-4CE9-B4F8-26521016796E}" type="presOf" srcId="{9407E5BE-A8DF-41D7-90C6-6F74DB825477}" destId="{5D360CE7-5C9C-4DC6-A558-E4ED3E4AB710}" srcOrd="0" destOrd="0" presId="urn:microsoft.com/office/officeart/2005/8/layout/chevron2"/>
    <dgm:cxn modelId="{93121E52-DFFE-4F9C-82D4-E611133677AF}" type="presOf" srcId="{CE3B2D50-18BE-469C-81E8-84D8EABBCD83}" destId="{8CFEDE9A-34F4-4AA8-97CC-022CDE30BA9F}" srcOrd="0" destOrd="0" presId="urn:microsoft.com/office/officeart/2005/8/layout/chevron2"/>
    <dgm:cxn modelId="{79BD4264-EEEA-4C4E-8CA1-4EAA607BB54E}" srcId="{54D54323-36DF-4DB1-8E23-6FBEB2C30C02}" destId="{A09199F4-D947-4C68-84B9-7B69B0A31619}" srcOrd="4" destOrd="0" parTransId="{D1102FB2-8667-4ADF-8FE2-D9B3ADF84667}" sibTransId="{91A1A022-8F0D-4FBC-AA3A-0240BAA4376A}"/>
    <dgm:cxn modelId="{6863ED26-1FFB-46D4-8DEA-5353A42F6E49}" type="presOf" srcId="{54D54323-36DF-4DB1-8E23-6FBEB2C30C02}" destId="{064EC073-2D79-4E1E-9AB9-1A8470A62657}" srcOrd="0" destOrd="0" presId="urn:microsoft.com/office/officeart/2005/8/layout/chevron2"/>
    <dgm:cxn modelId="{3CADD6A6-55FF-4530-9868-1165665CAFB6}" type="presOf" srcId="{F39040D3-7970-423B-B165-C3B7A128C5FA}" destId="{AB47781E-11FF-4816-9D3E-0BA626F7E130}" srcOrd="0" destOrd="0" presId="urn:microsoft.com/office/officeart/2005/8/layout/chevron2"/>
    <dgm:cxn modelId="{EDD255EC-5B52-4B6C-89AA-D96AD334FC6A}" srcId="{CE3B2D50-18BE-469C-81E8-84D8EABBCD83}" destId="{215E5891-1228-4B40-9B1B-07D644E92932}" srcOrd="0" destOrd="0" parTransId="{D2B253F5-7DB3-4328-AC71-A1F2A1BE7F03}" sibTransId="{2BF27AEA-9541-4AB4-8B93-3EEDEF45EEDE}"/>
    <dgm:cxn modelId="{5F97CB61-6A4B-4D06-A48F-E878F7A1BE3C}" type="presOf" srcId="{A09199F4-D947-4C68-84B9-7B69B0A31619}" destId="{50B685AC-9002-4667-8A6E-0583CFF04AE2}" srcOrd="0" destOrd="0" presId="urn:microsoft.com/office/officeart/2005/8/layout/chevron2"/>
    <dgm:cxn modelId="{AB82C964-CA52-4ACD-82E0-E326812E0776}" type="presOf" srcId="{8E7000F8-55B2-4716-9B9F-B6DD36F0CA7B}" destId="{A1CE543C-DAD2-41B6-B890-CFF5DAC1B5C1}" srcOrd="0" destOrd="0" presId="urn:microsoft.com/office/officeart/2005/8/layout/chevron2"/>
    <dgm:cxn modelId="{910E2A8E-C4B8-4BE3-A5EA-FDF11D96C441}" srcId="{54D54323-36DF-4DB1-8E23-6FBEB2C30C02}" destId="{7C36D3BE-0C6F-457F-B187-FE004A30D00B}" srcOrd="3" destOrd="0" parTransId="{6D2614D6-1E95-4E22-B6D4-8AFCF1E71235}" sibTransId="{38104446-3BB5-45E7-A376-7E0A0A3A4A48}"/>
    <dgm:cxn modelId="{08D326DE-51B7-422B-8AA5-4CE0AE2F5B1C}" srcId="{54D54323-36DF-4DB1-8E23-6FBEB2C30C02}" destId="{07544731-4362-4010-A4D9-DD4AD9B67E15}" srcOrd="0" destOrd="0" parTransId="{FDE43320-F714-456F-941A-9444010ED4E2}" sibTransId="{90F2F6E4-F327-4D4F-AEE4-24C1AA0C54E6}"/>
    <dgm:cxn modelId="{0EB09AAF-DFD5-4A1F-8B59-3A9CA25BF570}" type="presOf" srcId="{3C55DC49-DF74-4AF8-9468-22900964F883}" destId="{62253A5D-8FE4-4260-B7E8-3AF416DA8452}" srcOrd="0" destOrd="0" presId="urn:microsoft.com/office/officeart/2005/8/layout/chevron2"/>
    <dgm:cxn modelId="{943E8C65-7975-43B2-9353-8A77D8635B79}" srcId="{07544731-4362-4010-A4D9-DD4AD9B67E15}" destId="{F39040D3-7970-423B-B165-C3B7A128C5FA}" srcOrd="0" destOrd="0" parTransId="{881D83FF-1796-48C7-A0F3-3AE049E7ED6A}" sibTransId="{53ECF09A-9652-4FBA-A197-D08550402ACB}"/>
    <dgm:cxn modelId="{D437FD91-FAD6-4906-8514-D7C37AA99957}" srcId="{54D54323-36DF-4DB1-8E23-6FBEB2C30C02}" destId="{CE3B2D50-18BE-469C-81E8-84D8EABBCD83}" srcOrd="1" destOrd="0" parTransId="{9A2ACE52-62B7-4C90-9707-17BABE52C9F2}" sibTransId="{D8AB76C9-972E-48FE-88F8-59CF77F385E9}"/>
    <dgm:cxn modelId="{4D480EB0-D184-4B79-A6B4-E19D13759519}" type="presOf" srcId="{7C36D3BE-0C6F-457F-B187-FE004A30D00B}" destId="{EB0C2382-A0DB-4B1C-9816-5A0E18ACE862}" srcOrd="0" destOrd="0" presId="urn:microsoft.com/office/officeart/2005/8/layout/chevron2"/>
    <dgm:cxn modelId="{B1DC39B3-A041-482E-A4A9-CDAF4159C39B}" type="presOf" srcId="{07544731-4362-4010-A4D9-DD4AD9B67E15}" destId="{4EA52FD6-EB5B-4F7A-ABE8-CD85F31E77CD}" srcOrd="0" destOrd="0" presId="urn:microsoft.com/office/officeart/2005/8/layout/chevron2"/>
    <dgm:cxn modelId="{F2DAE9D0-404A-478F-8406-255C1CE3D954}" type="presOf" srcId="{215E5891-1228-4B40-9B1B-07D644E92932}" destId="{C8223921-718A-4792-BB97-7BD85E05F826}" srcOrd="0" destOrd="0" presId="urn:microsoft.com/office/officeart/2005/8/layout/chevron2"/>
    <dgm:cxn modelId="{9B452BA8-F38F-4A4B-ADAC-5B978D1203DD}" srcId="{54D54323-36DF-4DB1-8E23-6FBEB2C30C02}" destId="{8E7000F8-55B2-4716-9B9F-B6DD36F0CA7B}" srcOrd="2" destOrd="0" parTransId="{057CA6B5-EDD5-430B-BE59-F0C5A39FC23B}" sibTransId="{DD0343FD-7D5A-44C0-8D17-128AD0F4997C}"/>
    <dgm:cxn modelId="{83BB5999-1A39-4585-8D81-5686C10DAF70}" srcId="{7C36D3BE-0C6F-457F-B187-FE004A30D00B}" destId="{9407E5BE-A8DF-41D7-90C6-6F74DB825477}" srcOrd="0" destOrd="0" parTransId="{F9890304-B99D-4174-A64D-850E66A03780}" sibTransId="{2198BFCD-FBFB-4FE2-8A0A-C8B8AA13F056}"/>
    <dgm:cxn modelId="{BA04F204-2108-4117-982B-B0D911908D20}" type="presParOf" srcId="{064EC073-2D79-4E1E-9AB9-1A8470A62657}" destId="{B4A00618-EEA2-40D1-B2B7-F5F0D8A99D05}" srcOrd="0" destOrd="0" presId="urn:microsoft.com/office/officeart/2005/8/layout/chevron2"/>
    <dgm:cxn modelId="{02C0A9ED-902C-44EB-8D24-7C7F1347DE2D}" type="presParOf" srcId="{B4A00618-EEA2-40D1-B2B7-F5F0D8A99D05}" destId="{4EA52FD6-EB5B-4F7A-ABE8-CD85F31E77CD}" srcOrd="0" destOrd="0" presId="urn:microsoft.com/office/officeart/2005/8/layout/chevron2"/>
    <dgm:cxn modelId="{D426FE67-5CE9-4DA6-96A5-DF6270449AD3}" type="presParOf" srcId="{B4A00618-EEA2-40D1-B2B7-F5F0D8A99D05}" destId="{AB47781E-11FF-4816-9D3E-0BA626F7E130}" srcOrd="1" destOrd="0" presId="urn:microsoft.com/office/officeart/2005/8/layout/chevron2"/>
    <dgm:cxn modelId="{DC162C6D-91C7-43B2-80D7-F1A83C0D4226}" type="presParOf" srcId="{064EC073-2D79-4E1E-9AB9-1A8470A62657}" destId="{91995C50-B9BB-4903-B0F7-4596AAF8F4A7}" srcOrd="1" destOrd="0" presId="urn:microsoft.com/office/officeart/2005/8/layout/chevron2"/>
    <dgm:cxn modelId="{A3C86743-E511-4361-83BF-F686C8832ED7}" type="presParOf" srcId="{064EC073-2D79-4E1E-9AB9-1A8470A62657}" destId="{2FDEA8EE-6F0F-4550-B4E9-A8B7C2C5F568}" srcOrd="2" destOrd="0" presId="urn:microsoft.com/office/officeart/2005/8/layout/chevron2"/>
    <dgm:cxn modelId="{961D7AF4-6859-41D3-8268-63B4C27AED31}" type="presParOf" srcId="{2FDEA8EE-6F0F-4550-B4E9-A8B7C2C5F568}" destId="{8CFEDE9A-34F4-4AA8-97CC-022CDE30BA9F}" srcOrd="0" destOrd="0" presId="urn:microsoft.com/office/officeart/2005/8/layout/chevron2"/>
    <dgm:cxn modelId="{BC0871B3-F87E-4982-962F-EBFB701DA2FA}" type="presParOf" srcId="{2FDEA8EE-6F0F-4550-B4E9-A8B7C2C5F568}" destId="{C8223921-718A-4792-BB97-7BD85E05F826}" srcOrd="1" destOrd="0" presId="urn:microsoft.com/office/officeart/2005/8/layout/chevron2"/>
    <dgm:cxn modelId="{90AD075E-80EA-4317-93D8-58B84C315763}" type="presParOf" srcId="{064EC073-2D79-4E1E-9AB9-1A8470A62657}" destId="{6970BEE9-EBD4-4DF8-BF15-A76A55B04251}" srcOrd="3" destOrd="0" presId="urn:microsoft.com/office/officeart/2005/8/layout/chevron2"/>
    <dgm:cxn modelId="{06D2286F-E6E8-4D2D-A6FD-59F7B483B7F9}" type="presParOf" srcId="{064EC073-2D79-4E1E-9AB9-1A8470A62657}" destId="{38E8CE04-7C10-4DB2-9252-1995081BE63F}" srcOrd="4" destOrd="0" presId="urn:microsoft.com/office/officeart/2005/8/layout/chevron2"/>
    <dgm:cxn modelId="{71043381-4153-4220-8D5D-166FA6384D86}" type="presParOf" srcId="{38E8CE04-7C10-4DB2-9252-1995081BE63F}" destId="{A1CE543C-DAD2-41B6-B890-CFF5DAC1B5C1}" srcOrd="0" destOrd="0" presId="urn:microsoft.com/office/officeart/2005/8/layout/chevron2"/>
    <dgm:cxn modelId="{164AE4F3-7BCC-424B-8657-F745B3A99A5C}" type="presParOf" srcId="{38E8CE04-7C10-4DB2-9252-1995081BE63F}" destId="{AC800AC7-D21D-4EFF-95F2-453982652CA1}" srcOrd="1" destOrd="0" presId="urn:microsoft.com/office/officeart/2005/8/layout/chevron2"/>
    <dgm:cxn modelId="{4D7C762A-51EA-47CD-9E17-52371F349A42}" type="presParOf" srcId="{064EC073-2D79-4E1E-9AB9-1A8470A62657}" destId="{33E8C8F3-B7B5-4E53-8A62-E77B40BFA5FB}" srcOrd="5" destOrd="0" presId="urn:microsoft.com/office/officeart/2005/8/layout/chevron2"/>
    <dgm:cxn modelId="{0F65BD2E-7675-4757-B3A5-E38DD1882DF2}" type="presParOf" srcId="{064EC073-2D79-4E1E-9AB9-1A8470A62657}" destId="{92A777AB-5C8B-40C3-BFBC-4EC850FC4226}" srcOrd="6" destOrd="0" presId="urn:microsoft.com/office/officeart/2005/8/layout/chevron2"/>
    <dgm:cxn modelId="{4F32C9DC-2292-4F31-B335-B88C8FE6CDDB}" type="presParOf" srcId="{92A777AB-5C8B-40C3-BFBC-4EC850FC4226}" destId="{EB0C2382-A0DB-4B1C-9816-5A0E18ACE862}" srcOrd="0" destOrd="0" presId="urn:microsoft.com/office/officeart/2005/8/layout/chevron2"/>
    <dgm:cxn modelId="{98B492B0-3758-4873-982D-B1151B4E9E64}" type="presParOf" srcId="{92A777AB-5C8B-40C3-BFBC-4EC850FC4226}" destId="{5D360CE7-5C9C-4DC6-A558-E4ED3E4AB710}" srcOrd="1" destOrd="0" presId="urn:microsoft.com/office/officeart/2005/8/layout/chevron2"/>
    <dgm:cxn modelId="{462708AE-F49C-4A14-9D83-033F197004E0}" type="presParOf" srcId="{064EC073-2D79-4E1E-9AB9-1A8470A62657}" destId="{6691735B-1233-490B-B4CD-07388F494358}" srcOrd="7" destOrd="0" presId="urn:microsoft.com/office/officeart/2005/8/layout/chevron2"/>
    <dgm:cxn modelId="{0401CE20-400D-429A-9B8D-292FCC2F65F8}" type="presParOf" srcId="{064EC073-2D79-4E1E-9AB9-1A8470A62657}" destId="{6A196983-5ACB-482C-901B-3F4FE1790151}" srcOrd="8" destOrd="0" presId="urn:microsoft.com/office/officeart/2005/8/layout/chevron2"/>
    <dgm:cxn modelId="{7450F9BA-DEC7-4BC8-9D11-41EED1942FCE}" type="presParOf" srcId="{6A196983-5ACB-482C-901B-3F4FE1790151}" destId="{50B685AC-9002-4667-8A6E-0583CFF04AE2}" srcOrd="0" destOrd="0" presId="urn:microsoft.com/office/officeart/2005/8/layout/chevron2"/>
    <dgm:cxn modelId="{9CF6ECDD-8569-40E7-BE59-EE430FE37E94}" type="presParOf" srcId="{6A196983-5ACB-482C-901B-3F4FE1790151}" destId="{62253A5D-8FE4-4260-B7E8-3AF416DA8452}"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85D719-9A65-4635-850F-FBE7DA7748AF}">
      <dsp:nvSpPr>
        <dsp:cNvPr id="0" name=""/>
        <dsp:cNvSpPr/>
      </dsp:nvSpPr>
      <dsp:spPr>
        <a:xfrm>
          <a:off x="0" y="2409110"/>
          <a:ext cx="5486400" cy="7907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GB" sz="1500" kern="1200"/>
            <a:t>Design Assurance Plan</a:t>
          </a:r>
        </a:p>
      </dsp:txBody>
      <dsp:txXfrm>
        <a:off x="0" y="2409110"/>
        <a:ext cx="5486400" cy="426990"/>
      </dsp:txXfrm>
    </dsp:sp>
    <dsp:sp modelId="{316BA0C1-A2F3-4642-AA52-0442BDB21A7C}">
      <dsp:nvSpPr>
        <dsp:cNvPr id="0" name=""/>
        <dsp:cNvSpPr/>
      </dsp:nvSpPr>
      <dsp:spPr>
        <a:xfrm>
          <a:off x="0" y="2820286"/>
          <a:ext cx="5486400" cy="36373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t>Design appropriate assurance processes to mitigate the risk of material misstatement.</a:t>
          </a:r>
        </a:p>
      </dsp:txBody>
      <dsp:txXfrm>
        <a:off x="0" y="2820286"/>
        <a:ext cx="5486400" cy="363732"/>
      </dsp:txXfrm>
    </dsp:sp>
    <dsp:sp modelId="{77976B34-32E0-4339-AC2F-ACF5C3477DE2}">
      <dsp:nvSpPr>
        <dsp:cNvPr id="0" name=""/>
        <dsp:cNvSpPr/>
      </dsp:nvSpPr>
      <dsp:spPr>
        <a:xfrm rot="10800000">
          <a:off x="0" y="1204838"/>
          <a:ext cx="5486400" cy="1216133"/>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GB" sz="1500" kern="1200"/>
            <a:t>Risk Assessment</a:t>
          </a:r>
        </a:p>
      </dsp:txBody>
      <dsp:txXfrm rot="-10800000">
        <a:off x="0" y="1204838"/>
        <a:ext cx="5486400" cy="426862"/>
      </dsp:txXfrm>
    </dsp:sp>
    <dsp:sp modelId="{3F96E3A4-696F-4C07-A93B-BECEA6485EF9}">
      <dsp:nvSpPr>
        <dsp:cNvPr id="0" name=""/>
        <dsp:cNvSpPr/>
      </dsp:nvSpPr>
      <dsp:spPr>
        <a:xfrm>
          <a:off x="0" y="1631700"/>
          <a:ext cx="5486400" cy="36362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t>Assess the risk that the data we report contains errors or is materially misstated.</a:t>
          </a:r>
        </a:p>
      </dsp:txBody>
      <dsp:txXfrm>
        <a:off x="0" y="1631700"/>
        <a:ext cx="5486400" cy="363623"/>
      </dsp:txXfrm>
    </dsp:sp>
    <dsp:sp modelId="{EEA99F35-0232-4D12-8220-CE5C79DBDB9A}">
      <dsp:nvSpPr>
        <dsp:cNvPr id="0" name=""/>
        <dsp:cNvSpPr/>
      </dsp:nvSpPr>
      <dsp:spPr>
        <a:xfrm rot="10800000">
          <a:off x="0" y="565"/>
          <a:ext cx="5486400" cy="1216133"/>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GB" sz="1500" kern="1200"/>
            <a:t>Identify the relevant data</a:t>
          </a:r>
        </a:p>
      </dsp:txBody>
      <dsp:txXfrm rot="-10800000">
        <a:off x="0" y="565"/>
        <a:ext cx="5486400" cy="426862"/>
      </dsp:txXfrm>
    </dsp:sp>
    <dsp:sp modelId="{44A701E9-7CCE-4BA5-80C6-AA7F4F7AE514}">
      <dsp:nvSpPr>
        <dsp:cNvPr id="0" name=""/>
        <dsp:cNvSpPr/>
      </dsp:nvSpPr>
      <dsp:spPr>
        <a:xfrm>
          <a:off x="0" y="427428"/>
          <a:ext cx="5486400" cy="36362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t>Consultation with our stakeholders is an important part of this process.</a:t>
          </a:r>
        </a:p>
      </dsp:txBody>
      <dsp:txXfrm>
        <a:off x="0" y="427428"/>
        <a:ext cx="5486400" cy="3636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A52FD6-EB5B-4F7A-ABE8-CD85F31E77CD}">
      <dsp:nvSpPr>
        <dsp:cNvPr id="0" name=""/>
        <dsp:cNvSpPr/>
      </dsp:nvSpPr>
      <dsp:spPr>
        <a:xfrm rot="5400000">
          <a:off x="-110756" y="112198"/>
          <a:ext cx="738373" cy="51686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1</a:t>
          </a:r>
        </a:p>
      </dsp:txBody>
      <dsp:txXfrm rot="-5400000">
        <a:off x="1" y="259873"/>
        <a:ext cx="516861" cy="221512"/>
      </dsp:txXfrm>
    </dsp:sp>
    <dsp:sp modelId="{AB47781E-11FF-4816-9D3E-0BA626F7E130}">
      <dsp:nvSpPr>
        <dsp:cNvPr id="0" name=""/>
        <dsp:cNvSpPr/>
      </dsp:nvSpPr>
      <dsp:spPr>
        <a:xfrm rot="5400000">
          <a:off x="2761659" y="-2243355"/>
          <a:ext cx="479942" cy="496953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Data risk identification</a:t>
          </a:r>
        </a:p>
      </dsp:txBody>
      <dsp:txXfrm rot="-5400000">
        <a:off x="516862" y="24871"/>
        <a:ext cx="4946109" cy="433084"/>
      </dsp:txXfrm>
    </dsp:sp>
    <dsp:sp modelId="{8CFEDE9A-34F4-4AA8-97CC-022CDE30BA9F}">
      <dsp:nvSpPr>
        <dsp:cNvPr id="0" name=""/>
        <dsp:cNvSpPr/>
      </dsp:nvSpPr>
      <dsp:spPr>
        <a:xfrm rot="5400000">
          <a:off x="-110756" y="726984"/>
          <a:ext cx="738373" cy="51686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2</a:t>
          </a:r>
        </a:p>
      </dsp:txBody>
      <dsp:txXfrm rot="-5400000">
        <a:off x="1" y="874659"/>
        <a:ext cx="516861" cy="221512"/>
      </dsp:txXfrm>
    </dsp:sp>
    <dsp:sp modelId="{C8223921-718A-4792-BB97-7BD85E05F826}">
      <dsp:nvSpPr>
        <dsp:cNvPr id="0" name=""/>
        <dsp:cNvSpPr/>
      </dsp:nvSpPr>
      <dsp:spPr>
        <a:xfrm rot="5400000">
          <a:off x="2761659" y="-1628569"/>
          <a:ext cx="479942" cy="496953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Assess probabillity of risk for each performance measure</a:t>
          </a:r>
        </a:p>
      </dsp:txBody>
      <dsp:txXfrm rot="-5400000">
        <a:off x="516862" y="639657"/>
        <a:ext cx="4946109" cy="433084"/>
      </dsp:txXfrm>
    </dsp:sp>
    <dsp:sp modelId="{A1CE543C-DAD2-41B6-B890-CFF5DAC1B5C1}">
      <dsp:nvSpPr>
        <dsp:cNvPr id="0" name=""/>
        <dsp:cNvSpPr/>
      </dsp:nvSpPr>
      <dsp:spPr>
        <a:xfrm rot="5400000">
          <a:off x="-110756" y="1341769"/>
          <a:ext cx="738373" cy="51686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3</a:t>
          </a:r>
        </a:p>
      </dsp:txBody>
      <dsp:txXfrm rot="-5400000">
        <a:off x="1" y="1489444"/>
        <a:ext cx="516861" cy="221512"/>
      </dsp:txXfrm>
    </dsp:sp>
    <dsp:sp modelId="{AC800AC7-D21D-4EFF-95F2-453982652CA1}">
      <dsp:nvSpPr>
        <dsp:cNvPr id="0" name=""/>
        <dsp:cNvSpPr/>
      </dsp:nvSpPr>
      <dsp:spPr>
        <a:xfrm rot="5400000">
          <a:off x="2761659" y="-1013784"/>
          <a:ext cx="479942" cy="496953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Determine overall probability metric score</a:t>
          </a:r>
        </a:p>
      </dsp:txBody>
      <dsp:txXfrm rot="-5400000">
        <a:off x="516862" y="1254442"/>
        <a:ext cx="4946109" cy="433084"/>
      </dsp:txXfrm>
    </dsp:sp>
    <dsp:sp modelId="{EB0C2382-A0DB-4B1C-9816-5A0E18ACE862}">
      <dsp:nvSpPr>
        <dsp:cNvPr id="0" name=""/>
        <dsp:cNvSpPr/>
      </dsp:nvSpPr>
      <dsp:spPr>
        <a:xfrm rot="5400000">
          <a:off x="-110756" y="1956554"/>
          <a:ext cx="738373" cy="51686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4 </a:t>
          </a:r>
        </a:p>
      </dsp:txBody>
      <dsp:txXfrm rot="-5400000">
        <a:off x="1" y="2104229"/>
        <a:ext cx="516861" cy="221512"/>
      </dsp:txXfrm>
    </dsp:sp>
    <dsp:sp modelId="{5D360CE7-5C9C-4DC6-A558-E4ED3E4AB710}">
      <dsp:nvSpPr>
        <dsp:cNvPr id="0" name=""/>
        <dsp:cNvSpPr/>
      </dsp:nvSpPr>
      <dsp:spPr>
        <a:xfrm rot="5400000">
          <a:off x="2761659" y="-398999"/>
          <a:ext cx="479942" cy="496953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Determine overall impact metric score</a:t>
          </a:r>
        </a:p>
      </dsp:txBody>
      <dsp:txXfrm rot="-5400000">
        <a:off x="516862" y="1869227"/>
        <a:ext cx="4946109" cy="433084"/>
      </dsp:txXfrm>
    </dsp:sp>
    <dsp:sp modelId="{50B685AC-9002-4667-8A6E-0583CFF04AE2}">
      <dsp:nvSpPr>
        <dsp:cNvPr id="0" name=""/>
        <dsp:cNvSpPr/>
      </dsp:nvSpPr>
      <dsp:spPr>
        <a:xfrm rot="5400000">
          <a:off x="-110756" y="2571339"/>
          <a:ext cx="738373" cy="51686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5</a:t>
          </a:r>
        </a:p>
      </dsp:txBody>
      <dsp:txXfrm rot="-5400000">
        <a:off x="1" y="2719014"/>
        <a:ext cx="516861" cy="221512"/>
      </dsp:txXfrm>
    </dsp:sp>
    <dsp:sp modelId="{62253A5D-8FE4-4260-B7E8-3AF416DA8452}">
      <dsp:nvSpPr>
        <dsp:cNvPr id="0" name=""/>
        <dsp:cNvSpPr/>
      </dsp:nvSpPr>
      <dsp:spPr>
        <a:xfrm rot="5400000">
          <a:off x="2761659" y="215785"/>
          <a:ext cx="479942" cy="496953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Determine Total Risk Rating</a:t>
          </a:r>
        </a:p>
      </dsp:txBody>
      <dsp:txXfrm rot="-5400000">
        <a:off x="516862" y="2484012"/>
        <a:ext cx="4946109" cy="43308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9FC7D-4724-43BC-A3A7-46F50B03D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65A4031F</Template>
  <TotalTime>82</TotalTime>
  <Pages>19</Pages>
  <Words>3872</Words>
  <Characters>22072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Nalco</Company>
  <LinksUpToDate>false</LinksUpToDate>
  <CharactersWithSpaces>25893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Morley, Steve</cp:lastModifiedBy>
  <cp:revision>12</cp:revision>
  <cp:lastPrinted>2017-11-15T11:45:00Z</cp:lastPrinted>
  <dcterms:created xsi:type="dcterms:W3CDTF">2017-11-13T15:40:00Z</dcterms:created>
  <dcterms:modified xsi:type="dcterms:W3CDTF">2017-11-27T15:26:00Z</dcterms:modified>
</cp:coreProperties>
</file>