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23" w:rsidRDefault="00757A23" w:rsidP="00757A23">
      <w:pPr>
        <w:jc w:val="right"/>
        <w:rPr>
          <w:rFonts w:ascii="Arial" w:hAnsi="Arial" w:cs="Arial"/>
          <w:b/>
          <w:bCs/>
        </w:rPr>
      </w:pPr>
      <w:r w:rsidRPr="00086296">
        <w:rPr>
          <w:rFonts w:cs="Arial"/>
          <w:noProof/>
          <w:lang w:eastAsia="en-GB"/>
        </w:rPr>
        <w:drawing>
          <wp:inline distT="0" distB="0" distL="0" distR="0" wp14:anchorId="5D924CCF" wp14:editId="509984DA">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57A23">
      <w:pPr>
        <w:rPr>
          <w:rFonts w:ascii="Arial" w:hAnsi="Arial" w:cs="Arial"/>
          <w:b/>
          <w:bCs/>
          <w:sz w:val="36"/>
          <w:szCs w:val="36"/>
        </w:rPr>
      </w:pPr>
      <w:r w:rsidRPr="006D7273">
        <w:rPr>
          <w:rFonts w:ascii="Arial" w:hAnsi="Arial" w:cs="Arial"/>
          <w:b/>
          <w:bCs/>
          <w:sz w:val="36"/>
          <w:szCs w:val="36"/>
        </w:rPr>
        <w:t xml:space="preserve">Consultation on Portsmouth Water’s </w:t>
      </w:r>
      <w:r>
        <w:rPr>
          <w:rFonts w:ascii="Arial" w:hAnsi="Arial" w:cs="Arial"/>
          <w:b/>
          <w:bCs/>
          <w:sz w:val="36"/>
          <w:szCs w:val="36"/>
        </w:rPr>
        <w:t>draft Audit Plan</w:t>
      </w:r>
      <w:r w:rsidRPr="006D7273">
        <w:rPr>
          <w:rFonts w:ascii="Arial" w:hAnsi="Arial" w:cs="Arial"/>
          <w:b/>
          <w:bCs/>
          <w:sz w:val="36"/>
          <w:szCs w:val="36"/>
        </w:rPr>
        <w:t xml:space="preserve"> – the Monitoring Framework</w:t>
      </w:r>
    </w:p>
    <w:p w:rsidR="00757A23" w:rsidRDefault="00757A23" w:rsidP="00757A23">
      <w:pPr>
        <w:rPr>
          <w:rFonts w:ascii="Arial" w:hAnsi="Arial" w:cs="Arial"/>
          <w:b/>
          <w:bCs/>
          <w:sz w:val="36"/>
          <w:szCs w:val="36"/>
        </w:rPr>
      </w:pPr>
    </w:p>
    <w:p w:rsidR="00757A23" w:rsidRPr="006D7273" w:rsidRDefault="00841265" w:rsidP="00757A23">
      <w:pPr>
        <w:rPr>
          <w:rFonts w:ascii="Arial" w:hAnsi="Arial" w:cs="Arial"/>
          <w:b/>
          <w:bCs/>
          <w:color w:val="000000"/>
          <w:sz w:val="36"/>
          <w:szCs w:val="36"/>
        </w:rPr>
      </w:pPr>
      <w:r>
        <w:rPr>
          <w:rFonts w:ascii="Arial" w:hAnsi="Arial" w:cs="Arial"/>
          <w:b/>
          <w:bCs/>
          <w:sz w:val="36"/>
          <w:szCs w:val="36"/>
        </w:rPr>
        <w:t xml:space="preserve">January 2016 </w:t>
      </w:r>
      <w:r w:rsidR="00757A23" w:rsidRPr="006D7273">
        <w:rPr>
          <w:rFonts w:ascii="Arial" w:hAnsi="Arial" w:cs="Arial"/>
          <w:b/>
          <w:bCs/>
          <w:sz w:val="36"/>
          <w:szCs w:val="36"/>
        </w:rPr>
        <w:br w:type="page"/>
      </w:r>
    </w:p>
    <w:p w:rsidR="00841265" w:rsidRPr="00EE7AF4" w:rsidRDefault="00841265" w:rsidP="00841265">
      <w:pPr>
        <w:pStyle w:val="Default"/>
        <w:rPr>
          <w:b/>
          <w:bCs/>
        </w:rPr>
      </w:pPr>
      <w:r w:rsidRPr="00EE7AF4">
        <w:rPr>
          <w:b/>
          <w:bCs/>
        </w:rPr>
        <w:lastRenderedPageBreak/>
        <w:t xml:space="preserve">Consultation on Portsmouth Water’s </w:t>
      </w:r>
      <w:r>
        <w:rPr>
          <w:b/>
          <w:bCs/>
        </w:rPr>
        <w:t>draft Audit Plan</w:t>
      </w:r>
      <w:r w:rsidRPr="00EE7AF4">
        <w:rPr>
          <w:b/>
          <w:bCs/>
        </w:rPr>
        <w:t xml:space="preserve"> </w:t>
      </w:r>
      <w:r>
        <w:rPr>
          <w:b/>
          <w:bCs/>
        </w:rPr>
        <w:t>– the Monitoring Framework</w:t>
      </w:r>
    </w:p>
    <w:p w:rsidR="00841265" w:rsidRPr="00EE7AF4" w:rsidRDefault="00841265" w:rsidP="00841265">
      <w:pPr>
        <w:pStyle w:val="Default"/>
        <w:rPr>
          <w:b/>
          <w:bCs/>
          <w:color w:val="auto"/>
        </w:rPr>
      </w:pPr>
    </w:p>
    <w:p w:rsidR="00841265" w:rsidRDefault="00841265" w:rsidP="00841265">
      <w:pPr>
        <w:pStyle w:val="Default"/>
        <w:rPr>
          <w:b/>
          <w:bCs/>
          <w:color w:val="auto"/>
        </w:rPr>
      </w:pPr>
      <w:r w:rsidRPr="00EE7AF4">
        <w:rPr>
          <w:b/>
          <w:bCs/>
          <w:color w:val="auto"/>
        </w:rPr>
        <w:t xml:space="preserve">About this document </w:t>
      </w:r>
    </w:p>
    <w:p w:rsidR="00841265" w:rsidRPr="00EE7AF4" w:rsidRDefault="00841265" w:rsidP="00841265">
      <w:pPr>
        <w:pStyle w:val="Default"/>
        <w:rPr>
          <w:color w:val="auto"/>
        </w:rPr>
      </w:pPr>
    </w:p>
    <w:p w:rsidR="00841265"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purpose of this consultation is to invite views on our Draft Assurance Plan. </w:t>
      </w:r>
    </w:p>
    <w:p w:rsidR="00841265" w:rsidRDefault="00841265" w:rsidP="00841265">
      <w:pPr>
        <w:autoSpaceDE w:val="0"/>
        <w:autoSpaceDN w:val="0"/>
        <w:adjustRightInd w:val="0"/>
        <w:spacing w:after="0" w:line="240" w:lineRule="auto"/>
        <w:rPr>
          <w:rFonts w:ascii="Arial" w:hAnsi="Arial" w:cs="Arial"/>
          <w:color w:val="000000"/>
        </w:rPr>
      </w:pPr>
    </w:p>
    <w:p w:rsidR="00841265" w:rsidRPr="00530EAF"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first stage of the exercise was to consult on a Statement of Risks, Strengths and Weaknesses (the “Statement”) and invite comments from customers and other stakeholders on: </w:t>
      </w:r>
    </w:p>
    <w:p w:rsidR="00841265" w:rsidRPr="00530EAF" w:rsidRDefault="00841265" w:rsidP="00841265">
      <w:pPr>
        <w:autoSpaceDE w:val="0"/>
        <w:autoSpaceDN w:val="0"/>
        <w:adjustRightInd w:val="0"/>
        <w:spacing w:after="0" w:line="240" w:lineRule="auto"/>
        <w:rPr>
          <w:rFonts w:ascii="Arial" w:hAnsi="Arial" w:cs="Arial"/>
          <w:color w:val="000000"/>
        </w:rPr>
      </w:pPr>
    </w:p>
    <w:p w:rsidR="00841265" w:rsidRPr="00530EAF" w:rsidRDefault="00841265" w:rsidP="00841265">
      <w:pPr>
        <w:pStyle w:val="ListParagraph"/>
        <w:numPr>
          <w:ilvl w:val="0"/>
          <w:numId w:val="15"/>
        </w:num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overall approach to the risk assessment undertaken; </w:t>
      </w:r>
    </w:p>
    <w:p w:rsidR="00841265" w:rsidRPr="00530EAF" w:rsidRDefault="00841265" w:rsidP="00841265">
      <w:pPr>
        <w:pStyle w:val="ListParagraph"/>
        <w:numPr>
          <w:ilvl w:val="0"/>
          <w:numId w:val="15"/>
        </w:num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whether or not they agreed with our assessment of the Risks, Strengths and Weaknesses highlighted in the Statement; and </w:t>
      </w:r>
    </w:p>
    <w:p w:rsidR="00841265" w:rsidRPr="00530EAF" w:rsidRDefault="00841265" w:rsidP="00841265">
      <w:pPr>
        <w:pStyle w:val="ListParagraph"/>
        <w:numPr>
          <w:ilvl w:val="0"/>
          <w:numId w:val="15"/>
        </w:numPr>
        <w:autoSpaceDE w:val="0"/>
        <w:autoSpaceDN w:val="0"/>
        <w:adjustRightInd w:val="0"/>
        <w:spacing w:after="0" w:line="240" w:lineRule="auto"/>
        <w:rPr>
          <w:rFonts w:ascii="Arial" w:hAnsi="Arial" w:cs="Arial"/>
          <w:color w:val="000000"/>
        </w:rPr>
      </w:pPr>
      <w:proofErr w:type="gramStart"/>
      <w:r w:rsidRPr="00530EAF">
        <w:rPr>
          <w:rFonts w:ascii="Arial" w:hAnsi="Arial" w:cs="Arial"/>
          <w:color w:val="000000"/>
        </w:rPr>
        <w:t>which</w:t>
      </w:r>
      <w:proofErr w:type="gramEnd"/>
      <w:r w:rsidRPr="00530EAF">
        <w:rPr>
          <w:rFonts w:ascii="Arial" w:hAnsi="Arial" w:cs="Arial"/>
          <w:color w:val="000000"/>
        </w:rPr>
        <w:t xml:space="preserve"> particular Performance Measure was of greatest importance to them. </w:t>
      </w:r>
    </w:p>
    <w:p w:rsidR="00841265" w:rsidRPr="00530EAF" w:rsidRDefault="00841265" w:rsidP="00841265">
      <w:pPr>
        <w:autoSpaceDE w:val="0"/>
        <w:autoSpaceDN w:val="0"/>
        <w:adjustRightInd w:val="0"/>
        <w:spacing w:after="0" w:line="240" w:lineRule="auto"/>
        <w:rPr>
          <w:rFonts w:ascii="Arial" w:hAnsi="Arial" w:cs="Arial"/>
          <w:color w:val="000000"/>
        </w:rPr>
      </w:pPr>
    </w:p>
    <w:p w:rsidR="00A86F2C"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consultation closed on the 11 December 2015. The outputs of this exercise have been used to inform the assurance activities. </w:t>
      </w:r>
    </w:p>
    <w:p w:rsidR="00A86F2C" w:rsidRDefault="00A86F2C" w:rsidP="00841265">
      <w:pPr>
        <w:autoSpaceDE w:val="0"/>
        <w:autoSpaceDN w:val="0"/>
        <w:adjustRightInd w:val="0"/>
        <w:spacing w:after="0" w:line="240" w:lineRule="auto"/>
        <w:rPr>
          <w:rFonts w:ascii="Arial" w:hAnsi="Arial" w:cs="Arial"/>
          <w:color w:val="000000"/>
        </w:rPr>
      </w:pPr>
    </w:p>
    <w:p w:rsidR="00841265"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Having discussed our process and the Statement with a number of key stakeholders, and having regard to written comments received, we have prepared this </w:t>
      </w:r>
      <w:r w:rsidR="00A86F2C">
        <w:rPr>
          <w:rFonts w:ascii="Arial" w:hAnsi="Arial" w:cs="Arial"/>
          <w:color w:val="000000"/>
        </w:rPr>
        <w:t>d</w:t>
      </w:r>
      <w:r w:rsidRPr="00530EAF">
        <w:rPr>
          <w:rFonts w:ascii="Arial" w:hAnsi="Arial" w:cs="Arial"/>
          <w:color w:val="000000"/>
        </w:rPr>
        <w:t xml:space="preserve">raft Assurance Plan (the “Draft Plan”) and are now seeking further feedback. </w:t>
      </w:r>
    </w:p>
    <w:p w:rsidR="00841265" w:rsidRDefault="00841265" w:rsidP="00841265">
      <w:pPr>
        <w:autoSpaceDE w:val="0"/>
        <w:autoSpaceDN w:val="0"/>
        <w:adjustRightInd w:val="0"/>
        <w:spacing w:after="0" w:line="240" w:lineRule="auto"/>
        <w:rPr>
          <w:rFonts w:ascii="Arial" w:hAnsi="Arial" w:cs="Arial"/>
          <w:color w:val="000000"/>
        </w:rPr>
      </w:pPr>
    </w:p>
    <w:p w:rsidR="00841265" w:rsidRPr="00530EAF" w:rsidRDefault="00841265" w:rsidP="00841265">
      <w:pPr>
        <w:autoSpaceDE w:val="0"/>
        <w:autoSpaceDN w:val="0"/>
        <w:adjustRightInd w:val="0"/>
        <w:spacing w:after="0" w:line="240" w:lineRule="auto"/>
        <w:rPr>
          <w:rFonts w:ascii="Arial" w:hAnsi="Arial" w:cs="Arial"/>
          <w:color w:val="000000"/>
        </w:rPr>
      </w:pPr>
      <w:r w:rsidRPr="00530EAF">
        <w:rPr>
          <w:rFonts w:ascii="Arial" w:hAnsi="Arial" w:cs="Arial"/>
          <w:color w:val="000000"/>
        </w:rPr>
        <w:t>Th</w:t>
      </w:r>
      <w:r>
        <w:rPr>
          <w:rFonts w:ascii="Arial" w:hAnsi="Arial" w:cs="Arial"/>
          <w:color w:val="000000"/>
        </w:rPr>
        <w:t>is</w:t>
      </w:r>
      <w:r w:rsidRPr="00530EAF">
        <w:rPr>
          <w:rFonts w:ascii="Arial" w:hAnsi="Arial" w:cs="Arial"/>
          <w:color w:val="000000"/>
        </w:rPr>
        <w:t xml:space="preserve"> </w:t>
      </w:r>
      <w:r>
        <w:rPr>
          <w:rFonts w:ascii="Arial" w:hAnsi="Arial" w:cs="Arial"/>
          <w:color w:val="000000"/>
        </w:rPr>
        <w:t>d</w:t>
      </w:r>
      <w:r w:rsidRPr="00530EAF">
        <w:rPr>
          <w:rFonts w:ascii="Arial" w:hAnsi="Arial" w:cs="Arial"/>
          <w:color w:val="000000"/>
        </w:rPr>
        <w:t xml:space="preserve">raft Plan explains what we are doing to provide assurance that the information we will publish in our 2015/16 Annual Performance Report, is reliable and complete. </w:t>
      </w:r>
    </w:p>
    <w:p w:rsidR="00757A23" w:rsidRDefault="00757A23" w:rsidP="00757A23">
      <w:pPr>
        <w:pStyle w:val="Default"/>
        <w:pBdr>
          <w:bottom w:val="single" w:sz="6" w:space="1" w:color="auto"/>
        </w:pBdr>
        <w:rPr>
          <w:b/>
          <w:bCs/>
          <w:color w:val="auto"/>
          <w:sz w:val="22"/>
          <w:szCs w:val="22"/>
        </w:rPr>
      </w:pPr>
    </w:p>
    <w:p w:rsidR="00757A23" w:rsidRDefault="00757A23" w:rsidP="00757A23">
      <w:pPr>
        <w:pStyle w:val="Default"/>
        <w:pBdr>
          <w:bottom w:val="single" w:sz="6" w:space="1" w:color="auto"/>
        </w:pBdr>
        <w:rPr>
          <w:b/>
          <w:bCs/>
          <w:color w:val="auto"/>
          <w:sz w:val="22"/>
          <w:szCs w:val="22"/>
        </w:rPr>
      </w:pPr>
    </w:p>
    <w:p w:rsidR="00757A23" w:rsidRDefault="00757A23" w:rsidP="00757A23">
      <w:pPr>
        <w:pStyle w:val="Default"/>
        <w:pBdr>
          <w:bottom w:val="single" w:sz="6" w:space="1" w:color="auto"/>
        </w:pBdr>
        <w:rPr>
          <w:b/>
          <w:bCs/>
          <w:color w:val="auto"/>
          <w:sz w:val="22"/>
          <w:szCs w:val="22"/>
        </w:rPr>
      </w:pPr>
    </w:p>
    <w:p w:rsidR="00841265" w:rsidRDefault="00841265" w:rsidP="00757A23">
      <w:pPr>
        <w:pStyle w:val="Default"/>
        <w:pBdr>
          <w:bottom w:val="single" w:sz="6" w:space="1" w:color="auto"/>
        </w:pBdr>
        <w:rPr>
          <w:b/>
          <w:bCs/>
          <w:color w:val="auto"/>
          <w:sz w:val="22"/>
          <w:szCs w:val="22"/>
        </w:rPr>
      </w:pPr>
    </w:p>
    <w:p w:rsidR="00B73835" w:rsidRDefault="00B73835" w:rsidP="00757A23">
      <w:pPr>
        <w:pStyle w:val="Default"/>
        <w:pBdr>
          <w:bottom w:val="single" w:sz="6" w:space="1" w:color="auto"/>
        </w:pBdr>
        <w:rPr>
          <w:b/>
          <w:bCs/>
          <w:color w:val="auto"/>
          <w:sz w:val="22"/>
          <w:szCs w:val="22"/>
        </w:rPr>
      </w:pPr>
    </w:p>
    <w:p w:rsidR="00B73835" w:rsidRDefault="00B73835" w:rsidP="00757A23">
      <w:pPr>
        <w:pStyle w:val="Default"/>
        <w:pBdr>
          <w:bottom w:val="single" w:sz="6" w:space="1" w:color="auto"/>
        </w:pBdr>
        <w:rPr>
          <w:b/>
          <w:bCs/>
          <w:color w:val="auto"/>
          <w:sz w:val="22"/>
          <w:szCs w:val="22"/>
        </w:rPr>
      </w:pPr>
    </w:p>
    <w:p w:rsidR="00841265" w:rsidRDefault="00841265" w:rsidP="00757A23">
      <w:pPr>
        <w:pStyle w:val="Default"/>
        <w:pBdr>
          <w:bottom w:val="single" w:sz="6" w:space="1" w:color="auto"/>
        </w:pBdr>
        <w:rPr>
          <w:b/>
          <w:bCs/>
          <w:color w:val="auto"/>
          <w:sz w:val="22"/>
          <w:szCs w:val="22"/>
        </w:rPr>
      </w:pPr>
    </w:p>
    <w:p w:rsidR="00757A23" w:rsidRDefault="00757A23" w:rsidP="00757A23">
      <w:pPr>
        <w:pStyle w:val="Default"/>
        <w:pBdr>
          <w:bottom w:val="single" w:sz="6" w:space="1" w:color="auto"/>
        </w:pBdr>
        <w:rPr>
          <w:b/>
          <w:bCs/>
          <w:color w:val="auto"/>
          <w:sz w:val="22"/>
          <w:szCs w:val="22"/>
        </w:rPr>
      </w:pPr>
    </w:p>
    <w:p w:rsidR="00757A23" w:rsidRDefault="00757A23" w:rsidP="00757A23">
      <w:pPr>
        <w:pStyle w:val="Default"/>
        <w:pBdr>
          <w:bottom w:val="single" w:sz="6" w:space="1" w:color="auto"/>
        </w:pBdr>
        <w:rPr>
          <w:b/>
          <w:bCs/>
          <w:color w:val="auto"/>
          <w:sz w:val="22"/>
          <w:szCs w:val="22"/>
        </w:rPr>
      </w:pPr>
    </w:p>
    <w:p w:rsidR="00195CF5" w:rsidRDefault="00195CF5" w:rsidP="00757A23">
      <w:pPr>
        <w:pStyle w:val="Default"/>
        <w:pBdr>
          <w:bottom w:val="single" w:sz="6" w:space="1" w:color="auto"/>
        </w:pBdr>
        <w:rPr>
          <w:b/>
          <w:bCs/>
          <w:color w:val="auto"/>
          <w:sz w:val="22"/>
          <w:szCs w:val="22"/>
        </w:rPr>
      </w:pPr>
    </w:p>
    <w:p w:rsidR="00757A23" w:rsidRDefault="00757A23" w:rsidP="00757A23">
      <w:pPr>
        <w:pStyle w:val="Default"/>
        <w:pBdr>
          <w:bottom w:val="single" w:sz="6" w:space="1" w:color="auto"/>
        </w:pBdr>
        <w:rPr>
          <w:b/>
          <w:bCs/>
          <w:color w:val="auto"/>
          <w:sz w:val="22"/>
          <w:szCs w:val="22"/>
        </w:rPr>
      </w:pPr>
    </w:p>
    <w:p w:rsidR="00757A23" w:rsidRDefault="00757A23" w:rsidP="00757A23">
      <w:pPr>
        <w:pStyle w:val="Default"/>
        <w:rPr>
          <w:b/>
          <w:bCs/>
          <w:color w:val="auto"/>
          <w:sz w:val="22"/>
          <w:szCs w:val="22"/>
        </w:rPr>
      </w:pPr>
    </w:p>
    <w:p w:rsidR="00757A23" w:rsidRDefault="00757A23" w:rsidP="00757A23">
      <w:pPr>
        <w:pStyle w:val="Default"/>
        <w:rPr>
          <w:b/>
          <w:bCs/>
          <w:color w:val="auto"/>
          <w:sz w:val="22"/>
          <w:szCs w:val="22"/>
        </w:rPr>
      </w:pPr>
      <w:r w:rsidRPr="0058483D">
        <w:rPr>
          <w:b/>
          <w:bCs/>
          <w:color w:val="auto"/>
          <w:sz w:val="22"/>
          <w:szCs w:val="22"/>
        </w:rPr>
        <w:t xml:space="preserve">Who we are </w:t>
      </w:r>
    </w:p>
    <w:p w:rsidR="00757A23" w:rsidRDefault="00757A23" w:rsidP="00757A23">
      <w:pPr>
        <w:pStyle w:val="Default"/>
        <w:rPr>
          <w:color w:val="auto"/>
          <w:sz w:val="22"/>
          <w:szCs w:val="22"/>
        </w:rPr>
      </w:pPr>
      <w:r>
        <w:rPr>
          <w:color w:val="auto"/>
          <w:sz w:val="22"/>
          <w:szCs w:val="22"/>
        </w:rPr>
        <w:t xml:space="preserve">We have been supplying water to Portsmouth and the surrounding area since 1857.  The area supplied by the Company extends through South East Hampshire and West Sussex from the River Meon in the west to the River Arun in the east, encompassing 868 sq. km. </w:t>
      </w:r>
    </w:p>
    <w:p w:rsidR="00757A23" w:rsidRDefault="00757A23" w:rsidP="00757A23">
      <w:pPr>
        <w:pStyle w:val="Default"/>
        <w:rPr>
          <w:b/>
          <w:bCs/>
          <w:color w:val="auto"/>
          <w:sz w:val="22"/>
          <w:szCs w:val="22"/>
        </w:rPr>
      </w:pPr>
    </w:p>
    <w:p w:rsidR="00757A23" w:rsidRPr="00286296" w:rsidRDefault="00757A23" w:rsidP="00757A23">
      <w:pPr>
        <w:pStyle w:val="Default"/>
        <w:rPr>
          <w:bCs/>
          <w:color w:val="auto"/>
          <w:sz w:val="22"/>
          <w:szCs w:val="22"/>
        </w:rPr>
      </w:pPr>
      <w:r w:rsidRPr="0058483D">
        <w:rPr>
          <w:b/>
          <w:bCs/>
          <w:color w:val="auto"/>
          <w:sz w:val="22"/>
          <w:szCs w:val="22"/>
        </w:rPr>
        <w:t xml:space="preserve">Our vision </w:t>
      </w:r>
    </w:p>
    <w:p w:rsidR="00757A23" w:rsidRDefault="00757A23" w:rsidP="00757A23">
      <w:pPr>
        <w:pStyle w:val="Default"/>
        <w:rPr>
          <w:bCs/>
          <w:color w:val="auto"/>
          <w:sz w:val="22"/>
          <w:szCs w:val="22"/>
        </w:rPr>
      </w:pPr>
      <w:r w:rsidRPr="00286296">
        <w:rPr>
          <w:bCs/>
          <w:color w:val="auto"/>
          <w:sz w:val="22"/>
          <w:szCs w:val="22"/>
        </w:rPr>
        <w:t>To supply high quality drinking water whilst providing excellent levels of service for our customers at the lowest price in the country.</w:t>
      </w:r>
    </w:p>
    <w:p w:rsidR="00757A23" w:rsidRPr="0058483D" w:rsidRDefault="00757A23" w:rsidP="00757A23">
      <w:pPr>
        <w:pStyle w:val="Default"/>
        <w:rPr>
          <w:b/>
          <w:bCs/>
          <w:color w:val="auto"/>
          <w:sz w:val="22"/>
          <w:szCs w:val="22"/>
        </w:rPr>
      </w:pPr>
      <w:r w:rsidRPr="0058483D">
        <w:rPr>
          <w:b/>
          <w:bCs/>
          <w:color w:val="auto"/>
          <w:sz w:val="22"/>
          <w:szCs w:val="22"/>
        </w:rPr>
        <w:t xml:space="preserve"> </w:t>
      </w:r>
    </w:p>
    <w:p w:rsidR="00757A23" w:rsidRDefault="00757A23" w:rsidP="00757A23">
      <w:pPr>
        <w:pStyle w:val="Default"/>
        <w:rPr>
          <w:b/>
          <w:bCs/>
          <w:color w:val="auto"/>
          <w:sz w:val="22"/>
          <w:szCs w:val="22"/>
        </w:rPr>
      </w:pPr>
      <w:r w:rsidRPr="0058483D">
        <w:rPr>
          <w:b/>
          <w:bCs/>
          <w:color w:val="auto"/>
          <w:sz w:val="22"/>
          <w:szCs w:val="22"/>
        </w:rPr>
        <w:t>Our values</w:t>
      </w:r>
    </w:p>
    <w:p w:rsidR="00757A23" w:rsidRPr="00286296" w:rsidRDefault="00757A23" w:rsidP="00757A23">
      <w:pPr>
        <w:pStyle w:val="Default"/>
        <w:rPr>
          <w:color w:val="auto"/>
          <w:sz w:val="22"/>
          <w:szCs w:val="22"/>
        </w:rPr>
      </w:pPr>
      <w:r>
        <w:rPr>
          <w:bCs/>
          <w:color w:val="auto"/>
          <w:sz w:val="22"/>
          <w:szCs w:val="22"/>
        </w:rPr>
        <w:t>Our values underpin how we behave in delivering all aspects of our work.  There are Excellence, Respect &amp; Integrity.</w:t>
      </w:r>
    </w:p>
    <w:p w:rsidR="00757A23" w:rsidRDefault="00757A23" w:rsidP="00757A23">
      <w:pPr>
        <w:rPr>
          <w:rFonts w:ascii="Arial" w:hAnsi="Arial" w:cs="Arial"/>
          <w:b/>
          <w:bCs/>
          <w:sz w:val="24"/>
          <w:szCs w:val="24"/>
        </w:rPr>
      </w:pPr>
    </w:p>
    <w:p w:rsidR="00757A23" w:rsidRPr="00195CF5" w:rsidRDefault="00757A23" w:rsidP="00757A23">
      <w:pPr>
        <w:rPr>
          <w:rFonts w:ascii="Arial" w:hAnsi="Arial" w:cs="Arial"/>
          <w:b/>
          <w:bCs/>
          <w:sz w:val="24"/>
          <w:szCs w:val="24"/>
        </w:rPr>
      </w:pPr>
      <w:r>
        <w:rPr>
          <w:rFonts w:ascii="Arial" w:hAnsi="Arial" w:cs="Arial"/>
          <w:b/>
          <w:bCs/>
          <w:sz w:val="24"/>
          <w:szCs w:val="24"/>
        </w:rPr>
        <w:br w:type="page"/>
      </w:r>
      <w:r w:rsidRPr="00C3716F">
        <w:rPr>
          <w:rFonts w:ascii="Arial" w:hAnsi="Arial" w:cs="Arial"/>
          <w:b/>
          <w:bCs/>
          <w:sz w:val="24"/>
          <w:szCs w:val="24"/>
        </w:rPr>
        <w:lastRenderedPageBreak/>
        <w:t xml:space="preserve">Contents </w:t>
      </w:r>
    </w:p>
    <w:p w:rsidR="00757A23" w:rsidRPr="00C3716F" w:rsidRDefault="00757A23" w:rsidP="00757A23">
      <w:pPr>
        <w:pStyle w:val="Default"/>
        <w:rPr>
          <w:color w:val="auto"/>
          <w:sz w:val="22"/>
          <w:szCs w:val="22"/>
        </w:rPr>
      </w:pPr>
    </w:p>
    <w:tbl>
      <w:tblPr>
        <w:tblW w:w="11651" w:type="dxa"/>
        <w:tblInd w:w="-108" w:type="dxa"/>
        <w:tblBorders>
          <w:top w:val="nil"/>
          <w:left w:val="nil"/>
          <w:bottom w:val="nil"/>
          <w:right w:val="nil"/>
        </w:tblBorders>
        <w:tblLayout w:type="fixed"/>
        <w:tblLook w:val="0000" w:firstRow="0" w:lastRow="0" w:firstColumn="0" w:lastColumn="0" w:noHBand="0" w:noVBand="0"/>
      </w:tblPr>
      <w:tblGrid>
        <w:gridCol w:w="8188"/>
        <w:gridCol w:w="1418"/>
        <w:gridCol w:w="2045"/>
      </w:tblGrid>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Responding to this consultation </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4</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Overview and consultation questions </w:t>
            </w:r>
          </w:p>
        </w:tc>
        <w:tc>
          <w:tcPr>
            <w:tcW w:w="1418" w:type="dxa"/>
          </w:tcPr>
          <w:p w:rsidR="001617E8"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5</w:t>
            </w:r>
          </w:p>
          <w:p w:rsidR="00483113" w:rsidRPr="00530EAF" w:rsidRDefault="00483113" w:rsidP="00483113">
            <w:pPr>
              <w:autoSpaceDE w:val="0"/>
              <w:autoSpaceDN w:val="0"/>
              <w:adjustRightInd w:val="0"/>
              <w:spacing w:after="0" w:line="240" w:lineRule="auto"/>
              <w:jc w:val="center"/>
              <w:rPr>
                <w:rFonts w:ascii="Arial" w:hAnsi="Arial" w:cs="Arial"/>
                <w:color w:val="000000"/>
              </w:rPr>
            </w:pPr>
          </w:p>
        </w:tc>
      </w:tr>
      <w:tr w:rsidR="001617E8" w:rsidRPr="00530EAF" w:rsidTr="00483113">
        <w:trPr>
          <w:gridAfter w:val="1"/>
          <w:wAfter w:w="2045" w:type="dxa"/>
          <w:trHeight w:val="110"/>
        </w:trPr>
        <w:tc>
          <w:tcPr>
            <w:tcW w:w="8188" w:type="dxa"/>
          </w:tcPr>
          <w:p w:rsidR="00B73835" w:rsidRDefault="00B73835" w:rsidP="001617E8">
            <w:pPr>
              <w:autoSpaceDE w:val="0"/>
              <w:autoSpaceDN w:val="0"/>
              <w:adjustRightInd w:val="0"/>
              <w:spacing w:after="0" w:line="240" w:lineRule="auto"/>
              <w:rPr>
                <w:rFonts w:ascii="Arial" w:hAnsi="Arial" w:cs="Arial"/>
                <w:color w:val="000000"/>
              </w:rPr>
            </w:pPr>
          </w:p>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1. Background </w:t>
            </w:r>
          </w:p>
        </w:tc>
        <w:tc>
          <w:tcPr>
            <w:tcW w:w="1418" w:type="dxa"/>
          </w:tcPr>
          <w:p w:rsidR="001617E8" w:rsidRDefault="001617E8" w:rsidP="00483113">
            <w:pPr>
              <w:autoSpaceDE w:val="0"/>
              <w:autoSpaceDN w:val="0"/>
              <w:adjustRightInd w:val="0"/>
              <w:spacing w:after="0" w:line="240" w:lineRule="auto"/>
              <w:jc w:val="center"/>
              <w:rPr>
                <w:rFonts w:ascii="Arial" w:hAnsi="Arial" w:cs="Arial"/>
                <w:color w:val="000000"/>
              </w:rPr>
            </w:pPr>
          </w:p>
          <w:p w:rsidR="00483113"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6</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2. Assurance Framework </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8</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3. Sources of Assurance </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8</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4. Feedback from Stakeholders </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10</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5. Next Steps </w:t>
            </w:r>
          </w:p>
        </w:tc>
        <w:tc>
          <w:tcPr>
            <w:tcW w:w="1418" w:type="dxa"/>
          </w:tcPr>
          <w:p w:rsidR="001617E8" w:rsidRPr="00530EAF" w:rsidRDefault="001617E8" w:rsidP="00483113">
            <w:pPr>
              <w:autoSpaceDE w:val="0"/>
              <w:autoSpaceDN w:val="0"/>
              <w:adjustRightInd w:val="0"/>
              <w:spacing w:after="0" w:line="240" w:lineRule="auto"/>
              <w:jc w:val="center"/>
              <w:rPr>
                <w:rFonts w:ascii="Arial" w:hAnsi="Arial" w:cs="Arial"/>
                <w:color w:val="000000"/>
              </w:rPr>
            </w:pPr>
            <w:r w:rsidRPr="00530EAF">
              <w:rPr>
                <w:rFonts w:ascii="Arial" w:hAnsi="Arial" w:cs="Arial"/>
                <w:color w:val="000000"/>
              </w:rPr>
              <w:t>1</w:t>
            </w:r>
            <w:r w:rsidR="00483113">
              <w:rPr>
                <w:rFonts w:ascii="Arial" w:hAnsi="Arial" w:cs="Arial"/>
                <w:color w:val="000000"/>
              </w:rPr>
              <w:t>3</w:t>
            </w:r>
          </w:p>
          <w:p w:rsidR="00200368" w:rsidRPr="00530EAF" w:rsidRDefault="00200368" w:rsidP="00483113">
            <w:pPr>
              <w:autoSpaceDE w:val="0"/>
              <w:autoSpaceDN w:val="0"/>
              <w:adjustRightInd w:val="0"/>
              <w:spacing w:after="0" w:line="240" w:lineRule="auto"/>
              <w:jc w:val="center"/>
              <w:rPr>
                <w:rFonts w:ascii="Arial" w:hAnsi="Arial" w:cs="Arial"/>
                <w:color w:val="000000"/>
              </w:rPr>
            </w:pPr>
          </w:p>
        </w:tc>
      </w:tr>
      <w:tr w:rsidR="001617E8" w:rsidRPr="00530EAF" w:rsidTr="0074304C">
        <w:trPr>
          <w:trHeight w:val="110"/>
        </w:trPr>
        <w:tc>
          <w:tcPr>
            <w:tcW w:w="11651" w:type="dxa"/>
            <w:gridSpan w:val="3"/>
          </w:tcPr>
          <w:p w:rsidR="0020036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Appendices: </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1: </w:t>
            </w:r>
            <w:r w:rsidR="004C5305" w:rsidRPr="00530EAF">
              <w:rPr>
                <w:rFonts w:ascii="Arial" w:hAnsi="Arial" w:cs="Arial"/>
                <w:color w:val="000000"/>
              </w:rPr>
              <w:t xml:space="preserve">Outcome of </w:t>
            </w:r>
            <w:r w:rsidRPr="00530EAF">
              <w:rPr>
                <w:rFonts w:ascii="Arial" w:hAnsi="Arial" w:cs="Arial"/>
                <w:color w:val="000000"/>
              </w:rPr>
              <w:t>Imp</w:t>
            </w:r>
            <w:r w:rsidR="004C5305" w:rsidRPr="00530EAF">
              <w:rPr>
                <w:rFonts w:ascii="Arial" w:hAnsi="Arial" w:cs="Arial"/>
                <w:color w:val="000000"/>
              </w:rPr>
              <w:t>act and Probability Risk</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14</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2: Matrix showing assurance levels for each </w:t>
            </w:r>
            <w:r w:rsidR="003F730D" w:rsidRPr="00530EAF">
              <w:rPr>
                <w:rFonts w:ascii="Arial" w:hAnsi="Arial" w:cs="Arial"/>
                <w:color w:val="000000"/>
              </w:rPr>
              <w:t>Performance Measure</w:t>
            </w:r>
            <w:r w:rsidRPr="00530EAF">
              <w:rPr>
                <w:rFonts w:ascii="Arial" w:hAnsi="Arial" w:cs="Arial"/>
                <w:color w:val="000000"/>
              </w:rPr>
              <w:t xml:space="preserve"> </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15</w:t>
            </w:r>
          </w:p>
        </w:tc>
      </w:tr>
      <w:tr w:rsidR="001617E8" w:rsidRPr="00530EAF" w:rsidTr="00483113">
        <w:trPr>
          <w:gridAfter w:val="1"/>
          <w:wAfter w:w="2045" w:type="dxa"/>
          <w:trHeight w:val="110"/>
        </w:trPr>
        <w:tc>
          <w:tcPr>
            <w:tcW w:w="8188" w:type="dxa"/>
          </w:tcPr>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3: Overview of critical / high risks identified on the Risk Matrix </w:t>
            </w:r>
          </w:p>
          <w:p w:rsidR="00635114" w:rsidRPr="00530EAF" w:rsidRDefault="00B73835" w:rsidP="00635114">
            <w:pPr>
              <w:autoSpaceDE w:val="0"/>
              <w:autoSpaceDN w:val="0"/>
              <w:adjustRightInd w:val="0"/>
              <w:spacing w:after="0" w:line="240" w:lineRule="auto"/>
              <w:rPr>
                <w:rFonts w:ascii="Arial" w:hAnsi="Arial" w:cs="Arial"/>
                <w:color w:val="000000"/>
              </w:rPr>
            </w:pPr>
            <w:r>
              <w:rPr>
                <w:rFonts w:ascii="Arial" w:hAnsi="Arial" w:cs="Arial"/>
                <w:color w:val="000000"/>
              </w:rPr>
              <w:t>4.</w:t>
            </w:r>
            <w:r w:rsidR="00483113">
              <w:rPr>
                <w:rFonts w:ascii="Arial" w:hAnsi="Arial" w:cs="Arial"/>
                <w:color w:val="000000"/>
              </w:rPr>
              <w:t xml:space="preserve"> Initial Response to Ofwat feedback</w:t>
            </w:r>
          </w:p>
        </w:tc>
        <w:tc>
          <w:tcPr>
            <w:tcW w:w="1418" w:type="dxa"/>
          </w:tcPr>
          <w:p w:rsidR="00483113"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17</w:t>
            </w:r>
          </w:p>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18</w:t>
            </w:r>
          </w:p>
        </w:tc>
      </w:tr>
      <w:tr w:rsidR="001617E8" w:rsidRPr="00530EAF" w:rsidTr="00483113">
        <w:trPr>
          <w:gridAfter w:val="1"/>
          <w:wAfter w:w="2045" w:type="dxa"/>
          <w:trHeight w:val="110"/>
        </w:trPr>
        <w:tc>
          <w:tcPr>
            <w:tcW w:w="8188" w:type="dxa"/>
          </w:tcPr>
          <w:p w:rsidR="001617E8" w:rsidRPr="00530EAF" w:rsidRDefault="00635114"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5</w:t>
            </w:r>
            <w:r w:rsidR="001617E8" w:rsidRPr="00530EAF">
              <w:rPr>
                <w:rFonts w:ascii="Arial" w:hAnsi="Arial" w:cs="Arial"/>
                <w:color w:val="000000"/>
              </w:rPr>
              <w:t xml:space="preserve">: Targeted audit plan </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20</w:t>
            </w:r>
          </w:p>
        </w:tc>
      </w:tr>
      <w:tr w:rsidR="001617E8" w:rsidRPr="00530EAF" w:rsidTr="00483113">
        <w:trPr>
          <w:gridAfter w:val="1"/>
          <w:wAfter w:w="2045" w:type="dxa"/>
          <w:trHeight w:val="110"/>
        </w:trPr>
        <w:tc>
          <w:tcPr>
            <w:tcW w:w="8188" w:type="dxa"/>
          </w:tcPr>
          <w:p w:rsidR="001617E8" w:rsidRPr="00530EAF" w:rsidRDefault="00635114"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6</w:t>
            </w:r>
            <w:r w:rsidR="001617E8" w:rsidRPr="00530EAF">
              <w:rPr>
                <w:rFonts w:ascii="Arial" w:hAnsi="Arial" w:cs="Arial"/>
                <w:color w:val="000000"/>
              </w:rPr>
              <w:t xml:space="preserve">: Engagement with Stakeholders and Written Responses </w:t>
            </w:r>
          </w:p>
        </w:tc>
        <w:tc>
          <w:tcPr>
            <w:tcW w:w="1418" w:type="dxa"/>
          </w:tcPr>
          <w:p w:rsidR="001617E8" w:rsidRPr="00530EAF" w:rsidRDefault="00483113" w:rsidP="00483113">
            <w:pPr>
              <w:autoSpaceDE w:val="0"/>
              <w:autoSpaceDN w:val="0"/>
              <w:adjustRightInd w:val="0"/>
              <w:spacing w:after="0" w:line="240" w:lineRule="auto"/>
              <w:jc w:val="center"/>
              <w:rPr>
                <w:rFonts w:ascii="Arial" w:hAnsi="Arial" w:cs="Arial"/>
                <w:color w:val="000000"/>
              </w:rPr>
            </w:pPr>
            <w:r>
              <w:rPr>
                <w:rFonts w:ascii="Arial" w:hAnsi="Arial" w:cs="Arial"/>
                <w:color w:val="000000"/>
              </w:rPr>
              <w:t>21</w:t>
            </w:r>
          </w:p>
        </w:tc>
      </w:tr>
      <w:tr w:rsidR="001617E8" w:rsidRPr="00530EAF" w:rsidTr="00483113">
        <w:trPr>
          <w:gridAfter w:val="1"/>
          <w:wAfter w:w="2045" w:type="dxa"/>
          <w:trHeight w:val="110"/>
        </w:trPr>
        <w:tc>
          <w:tcPr>
            <w:tcW w:w="8188" w:type="dxa"/>
          </w:tcPr>
          <w:p w:rsidR="001617E8" w:rsidRPr="00530EAF" w:rsidRDefault="00635114"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7</w:t>
            </w:r>
            <w:r w:rsidR="001617E8" w:rsidRPr="00530EAF">
              <w:rPr>
                <w:rFonts w:ascii="Arial" w:hAnsi="Arial" w:cs="Arial"/>
                <w:color w:val="000000"/>
              </w:rPr>
              <w:t xml:space="preserve">: Timeline </w:t>
            </w:r>
          </w:p>
        </w:tc>
        <w:tc>
          <w:tcPr>
            <w:tcW w:w="1418" w:type="dxa"/>
          </w:tcPr>
          <w:p w:rsidR="001617E8" w:rsidRPr="00530EAF" w:rsidRDefault="004C5305" w:rsidP="00483113">
            <w:pPr>
              <w:autoSpaceDE w:val="0"/>
              <w:autoSpaceDN w:val="0"/>
              <w:adjustRightInd w:val="0"/>
              <w:spacing w:after="0" w:line="240" w:lineRule="auto"/>
              <w:jc w:val="center"/>
              <w:rPr>
                <w:rFonts w:ascii="Arial" w:hAnsi="Arial" w:cs="Arial"/>
                <w:color w:val="000000"/>
              </w:rPr>
            </w:pPr>
            <w:r w:rsidRPr="00530EAF">
              <w:rPr>
                <w:rFonts w:ascii="Arial" w:hAnsi="Arial" w:cs="Arial"/>
                <w:color w:val="000000"/>
              </w:rPr>
              <w:t>2</w:t>
            </w:r>
            <w:r w:rsidR="00483113">
              <w:rPr>
                <w:rFonts w:ascii="Arial" w:hAnsi="Arial" w:cs="Arial"/>
                <w:color w:val="000000"/>
              </w:rPr>
              <w:t>2</w:t>
            </w:r>
          </w:p>
        </w:tc>
      </w:tr>
      <w:tr w:rsidR="001617E8" w:rsidRPr="00530EAF" w:rsidTr="00483113">
        <w:trPr>
          <w:gridAfter w:val="1"/>
          <w:wAfter w:w="2045" w:type="dxa"/>
          <w:trHeight w:val="110"/>
        </w:trPr>
        <w:tc>
          <w:tcPr>
            <w:tcW w:w="8188" w:type="dxa"/>
          </w:tcPr>
          <w:p w:rsidR="001617E8" w:rsidRPr="00530EAF" w:rsidRDefault="00635114"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8</w:t>
            </w:r>
            <w:r w:rsidR="001617E8" w:rsidRPr="00530EAF">
              <w:rPr>
                <w:rFonts w:ascii="Arial" w:hAnsi="Arial" w:cs="Arial"/>
                <w:color w:val="000000"/>
              </w:rPr>
              <w:t xml:space="preserve">: Definition of </w:t>
            </w:r>
            <w:r w:rsidR="003F730D" w:rsidRPr="00530EAF">
              <w:rPr>
                <w:rFonts w:ascii="Arial" w:hAnsi="Arial" w:cs="Arial"/>
                <w:color w:val="000000"/>
              </w:rPr>
              <w:t>Performance Measure</w:t>
            </w:r>
            <w:r w:rsidR="001617E8" w:rsidRPr="00530EAF">
              <w:rPr>
                <w:rFonts w:ascii="Arial" w:hAnsi="Arial" w:cs="Arial"/>
                <w:color w:val="000000"/>
              </w:rPr>
              <w:t xml:space="preserve">s </w:t>
            </w:r>
          </w:p>
        </w:tc>
        <w:tc>
          <w:tcPr>
            <w:tcW w:w="1418" w:type="dxa"/>
          </w:tcPr>
          <w:p w:rsidR="00AD1EF2" w:rsidRPr="00530EAF" w:rsidRDefault="004C5305" w:rsidP="00483113">
            <w:pPr>
              <w:autoSpaceDE w:val="0"/>
              <w:autoSpaceDN w:val="0"/>
              <w:adjustRightInd w:val="0"/>
              <w:spacing w:after="0" w:line="240" w:lineRule="auto"/>
              <w:jc w:val="center"/>
              <w:rPr>
                <w:rFonts w:ascii="Arial" w:hAnsi="Arial" w:cs="Arial"/>
                <w:color w:val="000000"/>
              </w:rPr>
            </w:pPr>
            <w:r w:rsidRPr="00530EAF">
              <w:rPr>
                <w:rFonts w:ascii="Arial" w:hAnsi="Arial" w:cs="Arial"/>
                <w:color w:val="000000"/>
              </w:rPr>
              <w:t>2</w:t>
            </w:r>
            <w:r w:rsidR="00483113">
              <w:rPr>
                <w:rFonts w:ascii="Arial" w:hAnsi="Arial" w:cs="Arial"/>
                <w:color w:val="000000"/>
              </w:rPr>
              <w:t>3</w:t>
            </w: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p w:rsidR="00AD1EF2" w:rsidRPr="00530EAF" w:rsidRDefault="00AD1EF2" w:rsidP="00483113">
            <w:pPr>
              <w:autoSpaceDE w:val="0"/>
              <w:autoSpaceDN w:val="0"/>
              <w:adjustRightInd w:val="0"/>
              <w:spacing w:after="0" w:line="240" w:lineRule="auto"/>
              <w:jc w:val="center"/>
              <w:rPr>
                <w:rFonts w:ascii="Arial" w:hAnsi="Arial" w:cs="Arial"/>
                <w:color w:val="000000"/>
              </w:rPr>
            </w:pPr>
          </w:p>
        </w:tc>
      </w:tr>
    </w:tbl>
    <w:p w:rsidR="0074304C" w:rsidRDefault="0074304C" w:rsidP="001617E8">
      <w:pPr>
        <w:autoSpaceDE w:val="0"/>
        <w:autoSpaceDN w:val="0"/>
        <w:adjustRightInd w:val="0"/>
        <w:spacing w:after="0" w:line="240" w:lineRule="auto"/>
        <w:rPr>
          <w:rFonts w:ascii="Arial" w:hAnsi="Arial" w:cs="Arial"/>
          <w:b/>
          <w:bCs/>
          <w:color w:val="000000"/>
        </w:rPr>
      </w:pPr>
    </w:p>
    <w:p w:rsidR="0074304C" w:rsidRDefault="0074304C">
      <w:pPr>
        <w:rPr>
          <w:rFonts w:ascii="Arial" w:hAnsi="Arial" w:cs="Arial"/>
          <w:b/>
          <w:bCs/>
          <w:color w:val="000000"/>
        </w:rPr>
      </w:pPr>
      <w:r>
        <w:rPr>
          <w:rFonts w:ascii="Arial" w:hAnsi="Arial" w:cs="Arial"/>
          <w:b/>
          <w:bCs/>
          <w:color w:val="000000"/>
        </w:rPr>
        <w:br w:type="page"/>
      </w:r>
    </w:p>
    <w:p w:rsidR="001617E8" w:rsidRPr="00195CF5" w:rsidRDefault="001617E8" w:rsidP="001617E8">
      <w:pPr>
        <w:autoSpaceDE w:val="0"/>
        <w:autoSpaceDN w:val="0"/>
        <w:adjustRightInd w:val="0"/>
        <w:spacing w:after="0" w:line="240" w:lineRule="auto"/>
        <w:rPr>
          <w:rFonts w:ascii="Arial" w:hAnsi="Arial" w:cs="Arial"/>
          <w:b/>
          <w:bCs/>
          <w:color w:val="000000"/>
          <w:sz w:val="24"/>
          <w:szCs w:val="24"/>
        </w:rPr>
      </w:pPr>
      <w:r w:rsidRPr="00195CF5">
        <w:rPr>
          <w:rFonts w:ascii="Arial" w:hAnsi="Arial" w:cs="Arial"/>
          <w:b/>
          <w:bCs/>
          <w:color w:val="000000"/>
          <w:sz w:val="24"/>
          <w:szCs w:val="24"/>
        </w:rPr>
        <w:lastRenderedPageBreak/>
        <w:t xml:space="preserve">Responding to this consultation </w:t>
      </w:r>
    </w:p>
    <w:p w:rsidR="00200368" w:rsidRPr="00530EAF" w:rsidRDefault="00200368" w:rsidP="001617E8">
      <w:pPr>
        <w:autoSpaceDE w:val="0"/>
        <w:autoSpaceDN w:val="0"/>
        <w:adjustRightInd w:val="0"/>
        <w:spacing w:after="0" w:line="240" w:lineRule="auto"/>
        <w:rPr>
          <w:rFonts w:ascii="Arial" w:hAnsi="Arial" w:cs="Arial"/>
          <w:color w:val="000000"/>
        </w:rPr>
      </w:pPr>
    </w:p>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We welcome your response to this consultation by close of business on </w:t>
      </w:r>
      <w:r w:rsidR="00ED3C7D">
        <w:rPr>
          <w:rFonts w:ascii="Arial" w:hAnsi="Arial" w:cs="Arial"/>
          <w:color w:val="000000"/>
        </w:rPr>
        <w:t xml:space="preserve">4 February </w:t>
      </w:r>
      <w:r w:rsidRPr="00530EAF">
        <w:rPr>
          <w:rFonts w:ascii="Arial" w:hAnsi="Arial" w:cs="Arial"/>
          <w:color w:val="000000"/>
        </w:rPr>
        <w:t xml:space="preserve">2016. </w:t>
      </w:r>
    </w:p>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You can email your responses to </w:t>
      </w:r>
      <w:r w:rsidR="00AD1EF2" w:rsidRPr="00530EAF">
        <w:rPr>
          <w:rFonts w:ascii="Arial" w:hAnsi="Arial" w:cs="Arial"/>
        </w:rPr>
        <w:t xml:space="preserve">s.morley@portsmouthwater.co.uk </w:t>
      </w:r>
      <w:r w:rsidRPr="00530EAF">
        <w:rPr>
          <w:rFonts w:ascii="Arial" w:hAnsi="Arial" w:cs="Arial"/>
          <w:color w:val="000000"/>
        </w:rPr>
        <w:t xml:space="preserve">or post them to: </w:t>
      </w:r>
    </w:p>
    <w:p w:rsidR="00200368" w:rsidRPr="00530EAF" w:rsidRDefault="00200368" w:rsidP="001617E8">
      <w:pPr>
        <w:autoSpaceDE w:val="0"/>
        <w:autoSpaceDN w:val="0"/>
        <w:adjustRightInd w:val="0"/>
        <w:spacing w:after="0" w:line="240" w:lineRule="auto"/>
        <w:rPr>
          <w:rFonts w:ascii="Arial" w:hAnsi="Arial" w:cs="Arial"/>
          <w:color w:val="000000"/>
        </w:rPr>
      </w:pPr>
    </w:p>
    <w:p w:rsidR="00B92A27" w:rsidRPr="00530EAF" w:rsidRDefault="00B92A27" w:rsidP="00B92A27">
      <w:pPr>
        <w:pStyle w:val="Default"/>
        <w:rPr>
          <w:color w:val="auto"/>
          <w:sz w:val="22"/>
          <w:szCs w:val="22"/>
        </w:rPr>
      </w:pPr>
      <w:r w:rsidRPr="00530EAF">
        <w:rPr>
          <w:color w:val="auto"/>
          <w:sz w:val="22"/>
          <w:szCs w:val="22"/>
        </w:rPr>
        <w:t xml:space="preserve">Monitoring Plan Consultation </w:t>
      </w:r>
    </w:p>
    <w:p w:rsidR="00B92A27" w:rsidRPr="00530EAF" w:rsidRDefault="00B92A27" w:rsidP="00B92A27">
      <w:pPr>
        <w:pStyle w:val="Default"/>
        <w:rPr>
          <w:color w:val="auto"/>
          <w:sz w:val="22"/>
          <w:szCs w:val="22"/>
        </w:rPr>
      </w:pPr>
      <w:r w:rsidRPr="00530EAF">
        <w:rPr>
          <w:color w:val="auto"/>
          <w:sz w:val="22"/>
          <w:szCs w:val="22"/>
        </w:rPr>
        <w:t>Portsmouth Water</w:t>
      </w:r>
    </w:p>
    <w:p w:rsidR="00B92A27" w:rsidRPr="00530EAF" w:rsidRDefault="00B92A27" w:rsidP="00B92A27">
      <w:pPr>
        <w:pStyle w:val="Default"/>
        <w:rPr>
          <w:color w:val="auto"/>
          <w:sz w:val="22"/>
          <w:szCs w:val="22"/>
        </w:rPr>
      </w:pPr>
      <w:r w:rsidRPr="00530EAF">
        <w:rPr>
          <w:color w:val="auto"/>
          <w:sz w:val="22"/>
          <w:szCs w:val="22"/>
        </w:rPr>
        <w:t xml:space="preserve">PO Box 8 </w:t>
      </w:r>
    </w:p>
    <w:p w:rsidR="00B92A27" w:rsidRPr="00530EAF" w:rsidRDefault="00B92A27" w:rsidP="00B92A27">
      <w:pPr>
        <w:pStyle w:val="Default"/>
        <w:rPr>
          <w:color w:val="auto"/>
          <w:sz w:val="22"/>
          <w:szCs w:val="22"/>
        </w:rPr>
      </w:pPr>
      <w:r w:rsidRPr="00530EAF">
        <w:rPr>
          <w:color w:val="auto"/>
          <w:sz w:val="22"/>
          <w:szCs w:val="22"/>
        </w:rPr>
        <w:t>Havant</w:t>
      </w:r>
    </w:p>
    <w:p w:rsidR="00B92A27" w:rsidRPr="00530EAF" w:rsidRDefault="00B92A27" w:rsidP="00B92A27">
      <w:pPr>
        <w:pStyle w:val="Default"/>
        <w:rPr>
          <w:color w:val="auto"/>
          <w:sz w:val="22"/>
          <w:szCs w:val="22"/>
        </w:rPr>
      </w:pPr>
      <w:r w:rsidRPr="00530EAF">
        <w:rPr>
          <w:color w:val="auto"/>
          <w:sz w:val="22"/>
          <w:szCs w:val="22"/>
        </w:rPr>
        <w:t>Hampshire</w:t>
      </w:r>
    </w:p>
    <w:p w:rsidR="00B92A27" w:rsidRPr="00530EAF" w:rsidRDefault="00B92A27" w:rsidP="00B92A27">
      <w:pPr>
        <w:pStyle w:val="Default"/>
        <w:rPr>
          <w:color w:val="auto"/>
          <w:sz w:val="22"/>
          <w:szCs w:val="22"/>
        </w:rPr>
      </w:pPr>
      <w:r w:rsidRPr="00530EAF">
        <w:rPr>
          <w:color w:val="auto"/>
          <w:sz w:val="22"/>
          <w:szCs w:val="22"/>
        </w:rPr>
        <w:t>PO9 1LG</w:t>
      </w:r>
    </w:p>
    <w:p w:rsidR="00200368" w:rsidRPr="00530EAF" w:rsidRDefault="00200368"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B73835" w:rsidRDefault="00B73835" w:rsidP="001617E8">
      <w:pPr>
        <w:autoSpaceDE w:val="0"/>
        <w:autoSpaceDN w:val="0"/>
        <w:adjustRightInd w:val="0"/>
        <w:spacing w:after="0" w:line="240" w:lineRule="auto"/>
        <w:rPr>
          <w:rFonts w:ascii="Arial" w:hAnsi="Arial" w:cs="Arial"/>
          <w:color w:val="000000"/>
        </w:rPr>
      </w:pPr>
    </w:p>
    <w:p w:rsidR="001617E8" w:rsidRPr="00530EAF" w:rsidRDefault="001617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Information provided in response to this consultation, including personal information may be published or disclosed in accordance with access to information legislation – primarily the Data Protection Act 1988 and the Environmental Information Regulations 2004. </w:t>
      </w:r>
    </w:p>
    <w:p w:rsidR="00AD1EF2" w:rsidRPr="00530EAF" w:rsidRDefault="00AD1EF2" w:rsidP="001617E8">
      <w:pPr>
        <w:autoSpaceDE w:val="0"/>
        <w:autoSpaceDN w:val="0"/>
        <w:adjustRightInd w:val="0"/>
        <w:spacing w:after="0" w:line="240" w:lineRule="auto"/>
        <w:rPr>
          <w:rFonts w:ascii="Arial" w:hAnsi="Arial" w:cs="Arial"/>
          <w:color w:val="000000"/>
        </w:rPr>
      </w:pPr>
    </w:p>
    <w:p w:rsidR="001617E8" w:rsidRPr="00530EAF" w:rsidRDefault="001617E8" w:rsidP="001617E8">
      <w:pPr>
        <w:rPr>
          <w:rFonts w:ascii="Arial" w:hAnsi="Arial" w:cs="Arial"/>
          <w:color w:val="000000"/>
        </w:rPr>
      </w:pPr>
      <w:r w:rsidRPr="00530EAF">
        <w:rPr>
          <w:rFonts w:ascii="Arial" w:hAnsi="Arial" w:cs="Arial"/>
          <w:color w:val="000000"/>
        </w:rPr>
        <w:t>If you would like the information you provide to be treated as confidential, please explain to us why you regard the information you have provided as confidential. If we receive a request for disclosure of the information we will take full account of your explanation, but we cannot give an assurance that we can maintain confidentiality in all circumstances. An automatic confidentiality disclaimer generated by your IT system will not, of itself, be regarded as binding on us.</w:t>
      </w:r>
    </w:p>
    <w:p w:rsidR="001617E8" w:rsidRPr="00195CF5" w:rsidRDefault="00850F22" w:rsidP="001617E8">
      <w:pPr>
        <w:autoSpaceDE w:val="0"/>
        <w:autoSpaceDN w:val="0"/>
        <w:adjustRightInd w:val="0"/>
        <w:spacing w:after="0" w:line="240" w:lineRule="auto"/>
        <w:rPr>
          <w:rFonts w:ascii="Arial" w:hAnsi="Arial" w:cs="Arial"/>
          <w:b/>
          <w:bCs/>
          <w:color w:val="000000"/>
          <w:sz w:val="24"/>
          <w:szCs w:val="24"/>
        </w:rPr>
      </w:pPr>
      <w:r w:rsidRPr="00195CF5">
        <w:rPr>
          <w:rFonts w:ascii="Arial" w:hAnsi="Arial" w:cs="Arial"/>
          <w:b/>
          <w:bCs/>
          <w:color w:val="000000"/>
          <w:sz w:val="24"/>
          <w:szCs w:val="24"/>
        </w:rPr>
        <w:lastRenderedPageBreak/>
        <w:t>Ov</w:t>
      </w:r>
      <w:r w:rsidR="001617E8" w:rsidRPr="00195CF5">
        <w:rPr>
          <w:rFonts w:ascii="Arial" w:hAnsi="Arial" w:cs="Arial"/>
          <w:b/>
          <w:bCs/>
          <w:color w:val="000000"/>
          <w:sz w:val="24"/>
          <w:szCs w:val="24"/>
        </w:rPr>
        <w:t xml:space="preserve">erview and consultation questions </w:t>
      </w:r>
    </w:p>
    <w:p w:rsidR="00200368" w:rsidRPr="00195CF5" w:rsidRDefault="00200368" w:rsidP="001617E8">
      <w:pPr>
        <w:autoSpaceDE w:val="0"/>
        <w:autoSpaceDN w:val="0"/>
        <w:adjustRightInd w:val="0"/>
        <w:spacing w:after="0" w:line="240" w:lineRule="auto"/>
        <w:rPr>
          <w:rFonts w:ascii="Arial" w:hAnsi="Arial" w:cs="Arial"/>
          <w:color w:val="000000"/>
          <w:sz w:val="24"/>
          <w:szCs w:val="24"/>
        </w:rPr>
      </w:pPr>
    </w:p>
    <w:p w:rsidR="001617E8" w:rsidRPr="00195CF5" w:rsidRDefault="001617E8" w:rsidP="001617E8">
      <w:pPr>
        <w:autoSpaceDE w:val="0"/>
        <w:autoSpaceDN w:val="0"/>
        <w:adjustRightInd w:val="0"/>
        <w:spacing w:after="0" w:line="240" w:lineRule="auto"/>
        <w:rPr>
          <w:rFonts w:ascii="Arial" w:hAnsi="Arial" w:cs="Arial"/>
          <w:b/>
          <w:bCs/>
          <w:color w:val="000000"/>
          <w:sz w:val="24"/>
          <w:szCs w:val="24"/>
        </w:rPr>
      </w:pPr>
      <w:r w:rsidRPr="00195CF5">
        <w:rPr>
          <w:rFonts w:ascii="Arial" w:hAnsi="Arial" w:cs="Arial"/>
          <w:b/>
          <w:bCs/>
          <w:color w:val="000000"/>
          <w:sz w:val="24"/>
          <w:szCs w:val="24"/>
        </w:rPr>
        <w:t xml:space="preserve">Overview </w:t>
      </w:r>
    </w:p>
    <w:p w:rsidR="00200368" w:rsidRPr="00195CF5" w:rsidRDefault="00200368" w:rsidP="001617E8">
      <w:pPr>
        <w:autoSpaceDE w:val="0"/>
        <w:autoSpaceDN w:val="0"/>
        <w:adjustRightInd w:val="0"/>
        <w:spacing w:after="0" w:line="240" w:lineRule="auto"/>
        <w:rPr>
          <w:rFonts w:ascii="Arial" w:hAnsi="Arial" w:cs="Arial"/>
          <w:color w:val="000000"/>
          <w:sz w:val="24"/>
          <w:szCs w:val="24"/>
        </w:rPr>
      </w:pPr>
    </w:p>
    <w:p w:rsidR="004C7A18" w:rsidRPr="00530EAF" w:rsidRDefault="004C7A18" w:rsidP="004C7A18">
      <w:pPr>
        <w:pStyle w:val="Default"/>
        <w:rPr>
          <w:color w:val="auto"/>
          <w:sz w:val="22"/>
          <w:szCs w:val="22"/>
        </w:rPr>
      </w:pPr>
      <w:r w:rsidRPr="00530EAF">
        <w:rPr>
          <w:color w:val="auto"/>
          <w:sz w:val="22"/>
          <w:szCs w:val="22"/>
        </w:rPr>
        <w:t xml:space="preserve">In this document we set out the background to this </w:t>
      </w:r>
      <w:r w:rsidR="0003645C" w:rsidRPr="00530EAF">
        <w:rPr>
          <w:color w:val="auto"/>
          <w:sz w:val="22"/>
          <w:szCs w:val="22"/>
        </w:rPr>
        <w:t>Draft Assurance P</w:t>
      </w:r>
      <w:r w:rsidRPr="00530EAF">
        <w:rPr>
          <w:color w:val="auto"/>
          <w:sz w:val="22"/>
          <w:szCs w:val="22"/>
        </w:rPr>
        <w:t>lan and explain</w:t>
      </w:r>
      <w:r w:rsidR="009603E7" w:rsidRPr="00530EAF">
        <w:rPr>
          <w:color w:val="auto"/>
          <w:sz w:val="22"/>
          <w:szCs w:val="22"/>
        </w:rPr>
        <w:t xml:space="preserve"> how we will ensure </w:t>
      </w:r>
      <w:r w:rsidR="00F56657" w:rsidRPr="00530EAF">
        <w:rPr>
          <w:color w:val="auto"/>
          <w:sz w:val="22"/>
          <w:szCs w:val="22"/>
        </w:rPr>
        <w:t xml:space="preserve">we publish </w:t>
      </w:r>
      <w:r w:rsidRPr="00530EAF">
        <w:rPr>
          <w:color w:val="auto"/>
          <w:sz w:val="22"/>
          <w:szCs w:val="22"/>
        </w:rPr>
        <w:t xml:space="preserve">information which is of appropriate quality and </w:t>
      </w:r>
      <w:r w:rsidR="009603E7" w:rsidRPr="00530EAF">
        <w:rPr>
          <w:color w:val="auto"/>
          <w:sz w:val="22"/>
          <w:szCs w:val="22"/>
        </w:rPr>
        <w:t xml:space="preserve">meets </w:t>
      </w:r>
      <w:r w:rsidRPr="00530EAF">
        <w:rPr>
          <w:color w:val="auto"/>
          <w:sz w:val="22"/>
          <w:szCs w:val="22"/>
        </w:rPr>
        <w:t xml:space="preserve">the needs of our customers and other stakeholders. </w:t>
      </w:r>
    </w:p>
    <w:p w:rsidR="00365654" w:rsidRPr="00530EAF" w:rsidRDefault="00365654" w:rsidP="004C7A18">
      <w:pPr>
        <w:pStyle w:val="Default"/>
        <w:rPr>
          <w:color w:val="auto"/>
          <w:sz w:val="22"/>
          <w:szCs w:val="22"/>
        </w:rPr>
      </w:pPr>
    </w:p>
    <w:p w:rsidR="00365654" w:rsidRPr="00530EAF" w:rsidRDefault="004C7A1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We also </w:t>
      </w:r>
      <w:r w:rsidR="00365654" w:rsidRPr="00530EAF">
        <w:rPr>
          <w:rFonts w:ascii="Arial" w:hAnsi="Arial" w:cs="Arial"/>
          <w:color w:val="000000"/>
        </w:rPr>
        <w:t>explain:</w:t>
      </w:r>
    </w:p>
    <w:p w:rsidR="00365654" w:rsidRPr="00530EAF" w:rsidRDefault="005367A4" w:rsidP="005367A4">
      <w:pPr>
        <w:pStyle w:val="ListParagraph"/>
        <w:numPr>
          <w:ilvl w:val="0"/>
          <w:numId w:val="4"/>
        </w:num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The </w:t>
      </w:r>
      <w:r w:rsidR="004C7A18" w:rsidRPr="00530EAF">
        <w:rPr>
          <w:rFonts w:ascii="Arial" w:hAnsi="Arial" w:cs="Arial"/>
          <w:color w:val="000000"/>
        </w:rPr>
        <w:t>outcomes of the</w:t>
      </w:r>
      <w:r w:rsidR="001617E8" w:rsidRPr="00530EAF">
        <w:rPr>
          <w:rFonts w:ascii="Arial" w:hAnsi="Arial" w:cs="Arial"/>
          <w:color w:val="000000"/>
        </w:rPr>
        <w:t xml:space="preserve"> risk, strengths and weaknesses </w:t>
      </w:r>
      <w:r w:rsidR="00FF57D8" w:rsidRPr="00530EAF">
        <w:rPr>
          <w:rFonts w:ascii="Arial" w:hAnsi="Arial" w:cs="Arial"/>
          <w:color w:val="000000"/>
        </w:rPr>
        <w:t xml:space="preserve">assessment </w:t>
      </w:r>
      <w:r w:rsidRPr="00530EAF">
        <w:rPr>
          <w:rFonts w:ascii="Arial" w:hAnsi="Arial" w:cs="Arial"/>
          <w:color w:val="000000"/>
        </w:rPr>
        <w:t xml:space="preserve">including feedback from stakeholders </w:t>
      </w:r>
      <w:r w:rsidR="001617E8" w:rsidRPr="00530EAF">
        <w:rPr>
          <w:rFonts w:ascii="Arial" w:hAnsi="Arial" w:cs="Arial"/>
          <w:color w:val="000000"/>
        </w:rPr>
        <w:t>and how thi</w:t>
      </w:r>
      <w:r w:rsidRPr="00530EAF">
        <w:rPr>
          <w:rFonts w:ascii="Arial" w:hAnsi="Arial" w:cs="Arial"/>
          <w:color w:val="000000"/>
        </w:rPr>
        <w:t xml:space="preserve">s has informed this Draft </w:t>
      </w:r>
      <w:r w:rsidR="009603E7" w:rsidRPr="00530EAF">
        <w:rPr>
          <w:rFonts w:ascii="Arial" w:hAnsi="Arial" w:cs="Arial"/>
          <w:color w:val="000000"/>
        </w:rPr>
        <w:t xml:space="preserve">Assurance </w:t>
      </w:r>
      <w:r w:rsidRPr="00530EAF">
        <w:rPr>
          <w:rFonts w:ascii="Arial" w:hAnsi="Arial" w:cs="Arial"/>
          <w:color w:val="000000"/>
        </w:rPr>
        <w:t>Plan;</w:t>
      </w:r>
    </w:p>
    <w:p w:rsidR="001617E8" w:rsidRPr="00530EAF" w:rsidRDefault="005367A4" w:rsidP="005367A4">
      <w:pPr>
        <w:pStyle w:val="ListParagraph"/>
        <w:numPr>
          <w:ilvl w:val="0"/>
          <w:numId w:val="4"/>
        </w:numPr>
        <w:autoSpaceDE w:val="0"/>
        <w:autoSpaceDN w:val="0"/>
        <w:adjustRightInd w:val="0"/>
        <w:spacing w:after="0" w:line="240" w:lineRule="auto"/>
        <w:rPr>
          <w:rFonts w:ascii="Arial" w:hAnsi="Arial" w:cs="Arial"/>
          <w:color w:val="000000"/>
        </w:rPr>
      </w:pPr>
      <w:r w:rsidRPr="00530EAF">
        <w:rPr>
          <w:rFonts w:ascii="Arial" w:hAnsi="Arial" w:cs="Arial"/>
          <w:color w:val="000000"/>
        </w:rPr>
        <w:t>The a</w:t>
      </w:r>
      <w:r w:rsidR="001617E8" w:rsidRPr="00530EAF">
        <w:rPr>
          <w:rFonts w:ascii="Arial" w:hAnsi="Arial" w:cs="Arial"/>
          <w:color w:val="000000"/>
        </w:rPr>
        <w:t xml:space="preserve">ctivities associated with data quality assurance for each of our </w:t>
      </w:r>
      <w:r w:rsidR="003F730D" w:rsidRPr="00530EAF">
        <w:rPr>
          <w:rFonts w:ascii="Arial" w:hAnsi="Arial" w:cs="Arial"/>
          <w:color w:val="000000"/>
        </w:rPr>
        <w:t>Performance Measure</w:t>
      </w:r>
      <w:r w:rsidR="001617E8" w:rsidRPr="00530EAF">
        <w:rPr>
          <w:rFonts w:ascii="Arial" w:hAnsi="Arial" w:cs="Arial"/>
          <w:color w:val="000000"/>
        </w:rPr>
        <w:t xml:space="preserve">s. We have focused on those </w:t>
      </w:r>
      <w:r w:rsidR="003F730D" w:rsidRPr="00530EAF">
        <w:rPr>
          <w:rFonts w:ascii="Arial" w:hAnsi="Arial" w:cs="Arial"/>
          <w:color w:val="000000"/>
        </w:rPr>
        <w:t>Performance Measure</w:t>
      </w:r>
      <w:r w:rsidR="001617E8" w:rsidRPr="00530EAF">
        <w:rPr>
          <w:rFonts w:ascii="Arial" w:hAnsi="Arial" w:cs="Arial"/>
          <w:color w:val="000000"/>
        </w:rPr>
        <w:t xml:space="preserve">s contained within the 2014 </w:t>
      </w:r>
      <w:r w:rsidR="00FF57D8" w:rsidRPr="00530EAF">
        <w:rPr>
          <w:rFonts w:ascii="Arial" w:hAnsi="Arial" w:cs="Arial"/>
          <w:color w:val="000000"/>
        </w:rPr>
        <w:t>Final Determination as well as additional piece</w:t>
      </w:r>
      <w:r w:rsidRPr="00530EAF">
        <w:rPr>
          <w:rFonts w:ascii="Arial" w:hAnsi="Arial" w:cs="Arial"/>
          <w:color w:val="000000"/>
        </w:rPr>
        <w:t>s of data identified by our CCG; and</w:t>
      </w:r>
    </w:p>
    <w:p w:rsidR="00365654" w:rsidRPr="00530EAF" w:rsidRDefault="00365654" w:rsidP="005367A4">
      <w:pPr>
        <w:pStyle w:val="ListParagraph"/>
        <w:numPr>
          <w:ilvl w:val="0"/>
          <w:numId w:val="4"/>
        </w:numPr>
        <w:autoSpaceDE w:val="0"/>
        <w:autoSpaceDN w:val="0"/>
        <w:adjustRightInd w:val="0"/>
        <w:spacing w:after="0" w:line="240" w:lineRule="auto"/>
        <w:rPr>
          <w:rFonts w:ascii="Arial" w:hAnsi="Arial" w:cs="Arial"/>
          <w:color w:val="000000"/>
        </w:rPr>
      </w:pPr>
      <w:r w:rsidRPr="00530EAF">
        <w:rPr>
          <w:rFonts w:ascii="Arial" w:hAnsi="Arial" w:cs="Arial"/>
          <w:color w:val="000000"/>
        </w:rPr>
        <w:t>The next steps</w:t>
      </w:r>
    </w:p>
    <w:p w:rsidR="00200368" w:rsidRPr="00530EAF" w:rsidRDefault="00200368" w:rsidP="001617E8">
      <w:pPr>
        <w:autoSpaceDE w:val="0"/>
        <w:autoSpaceDN w:val="0"/>
        <w:adjustRightInd w:val="0"/>
        <w:spacing w:after="0" w:line="240" w:lineRule="auto"/>
        <w:rPr>
          <w:rFonts w:ascii="Arial" w:hAnsi="Arial" w:cs="Arial"/>
          <w:color w:val="000000"/>
        </w:rPr>
      </w:pPr>
    </w:p>
    <w:p w:rsidR="001617E8" w:rsidRPr="00530EAF" w:rsidRDefault="001617E8" w:rsidP="001617E8">
      <w:pPr>
        <w:autoSpaceDE w:val="0"/>
        <w:autoSpaceDN w:val="0"/>
        <w:adjustRightInd w:val="0"/>
        <w:spacing w:after="0" w:line="240" w:lineRule="auto"/>
        <w:rPr>
          <w:rFonts w:ascii="Arial" w:hAnsi="Arial" w:cs="Arial"/>
          <w:b/>
          <w:bCs/>
          <w:color w:val="000000"/>
        </w:rPr>
      </w:pPr>
      <w:r w:rsidRPr="00530EAF">
        <w:rPr>
          <w:rFonts w:ascii="Arial" w:hAnsi="Arial" w:cs="Arial"/>
          <w:b/>
          <w:bCs/>
          <w:color w:val="000000"/>
        </w:rPr>
        <w:t xml:space="preserve">Consultation questions </w:t>
      </w:r>
    </w:p>
    <w:p w:rsidR="00200368" w:rsidRPr="00530EAF" w:rsidRDefault="00200368" w:rsidP="001617E8">
      <w:pPr>
        <w:autoSpaceDE w:val="0"/>
        <w:autoSpaceDN w:val="0"/>
        <w:adjustRightInd w:val="0"/>
        <w:spacing w:after="0" w:line="240" w:lineRule="auto"/>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9"/>
      </w:tblGrid>
      <w:tr w:rsidR="00311AB7" w:rsidRPr="00530EAF" w:rsidTr="00311AB7">
        <w:trPr>
          <w:trHeight w:val="110"/>
        </w:trPr>
        <w:tc>
          <w:tcPr>
            <w:tcW w:w="8999" w:type="dxa"/>
            <w:tcBorders>
              <w:top w:val="single" w:sz="4" w:space="0" w:color="auto"/>
              <w:left w:val="single" w:sz="4" w:space="0" w:color="auto"/>
              <w:bottom w:val="nil"/>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8999"/>
            </w:tblGrid>
            <w:tr w:rsidR="00576F04" w:rsidRPr="00530EAF">
              <w:trPr>
                <w:trHeight w:val="110"/>
              </w:trPr>
              <w:tc>
                <w:tcPr>
                  <w:tcW w:w="8999" w:type="dxa"/>
                </w:tcPr>
                <w:p w:rsidR="00576F04" w:rsidRPr="00530EAF" w:rsidRDefault="00576F04" w:rsidP="00576F04">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Q1 Do you have any comments on the content or layout of this Draft Assurance Plan? </w:t>
                  </w:r>
                </w:p>
                <w:p w:rsidR="00576F04" w:rsidRPr="00530EAF" w:rsidRDefault="00576F04" w:rsidP="00576F04">
                  <w:pPr>
                    <w:autoSpaceDE w:val="0"/>
                    <w:autoSpaceDN w:val="0"/>
                    <w:adjustRightInd w:val="0"/>
                    <w:spacing w:after="0" w:line="240" w:lineRule="auto"/>
                    <w:rPr>
                      <w:rFonts w:ascii="Arial" w:hAnsi="Arial" w:cs="Arial"/>
                      <w:b/>
                      <w:color w:val="000000"/>
                    </w:rPr>
                  </w:pPr>
                </w:p>
              </w:tc>
            </w:tr>
            <w:tr w:rsidR="00576F04" w:rsidRPr="00530EAF">
              <w:trPr>
                <w:trHeight w:val="255"/>
              </w:trPr>
              <w:tc>
                <w:tcPr>
                  <w:tcW w:w="8999" w:type="dxa"/>
                </w:tcPr>
                <w:p w:rsidR="00576F04" w:rsidRPr="00530EAF" w:rsidRDefault="00576F04" w:rsidP="00576F04">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Q2 Are the processes outlined in this consultation document sufficient to provide you with </w:t>
                  </w:r>
                  <w:r w:rsidR="0003645C" w:rsidRPr="00530EAF">
                    <w:rPr>
                      <w:rFonts w:ascii="Arial" w:hAnsi="Arial" w:cs="Arial"/>
                      <w:b/>
                      <w:color w:val="000000"/>
                    </w:rPr>
                    <w:t>appropriate</w:t>
                  </w:r>
                  <w:r w:rsidRPr="00530EAF">
                    <w:rPr>
                      <w:rFonts w:ascii="Arial" w:hAnsi="Arial" w:cs="Arial"/>
                      <w:b/>
                      <w:color w:val="000000"/>
                    </w:rPr>
                    <w:t xml:space="preserve"> assurance that reported data is accurate and reliable? </w:t>
                  </w:r>
                </w:p>
                <w:p w:rsidR="00576F04" w:rsidRPr="00530EAF" w:rsidRDefault="00576F04" w:rsidP="00576F04">
                  <w:pPr>
                    <w:autoSpaceDE w:val="0"/>
                    <w:autoSpaceDN w:val="0"/>
                    <w:adjustRightInd w:val="0"/>
                    <w:spacing w:after="0" w:line="240" w:lineRule="auto"/>
                    <w:rPr>
                      <w:rFonts w:ascii="Arial" w:hAnsi="Arial" w:cs="Arial"/>
                      <w:b/>
                      <w:color w:val="000000"/>
                    </w:rPr>
                  </w:pPr>
                </w:p>
              </w:tc>
            </w:tr>
            <w:tr w:rsidR="00576F04" w:rsidRPr="00530EAF">
              <w:trPr>
                <w:trHeight w:val="303"/>
              </w:trPr>
              <w:tc>
                <w:tcPr>
                  <w:tcW w:w="8999" w:type="dxa"/>
                </w:tcPr>
                <w:p w:rsidR="00576F04" w:rsidRPr="00530EAF" w:rsidRDefault="00576F04" w:rsidP="00576F04">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Q3 Is there any further information that you feel could be provided that would help build stakeholder and customer confidence and trust in the company? </w:t>
                  </w:r>
                </w:p>
              </w:tc>
            </w:tr>
          </w:tbl>
          <w:p w:rsidR="00311AB7" w:rsidRPr="00530EAF" w:rsidRDefault="00311AB7" w:rsidP="00311AB7">
            <w:pPr>
              <w:pStyle w:val="Default"/>
              <w:rPr>
                <w:b/>
                <w:color w:val="auto"/>
                <w:sz w:val="22"/>
                <w:szCs w:val="22"/>
              </w:rPr>
            </w:pPr>
          </w:p>
        </w:tc>
      </w:tr>
      <w:tr w:rsidR="00311AB7" w:rsidRPr="00530EAF" w:rsidTr="00311AB7">
        <w:trPr>
          <w:trHeight w:val="110"/>
        </w:trPr>
        <w:tc>
          <w:tcPr>
            <w:tcW w:w="8999" w:type="dxa"/>
            <w:tcBorders>
              <w:top w:val="nil"/>
              <w:left w:val="single" w:sz="4" w:space="0" w:color="auto"/>
              <w:bottom w:val="nil"/>
              <w:right w:val="single" w:sz="4" w:space="0" w:color="auto"/>
            </w:tcBorders>
          </w:tcPr>
          <w:p w:rsidR="00311AB7" w:rsidRPr="00530EAF" w:rsidRDefault="00311AB7" w:rsidP="00311AB7">
            <w:pPr>
              <w:pStyle w:val="Default"/>
              <w:rPr>
                <w:b/>
                <w:color w:val="auto"/>
                <w:sz w:val="22"/>
                <w:szCs w:val="22"/>
              </w:rPr>
            </w:pPr>
          </w:p>
        </w:tc>
      </w:tr>
      <w:tr w:rsidR="00311AB7" w:rsidRPr="00530EAF" w:rsidTr="00311AB7">
        <w:trPr>
          <w:trHeight w:val="255"/>
        </w:trPr>
        <w:tc>
          <w:tcPr>
            <w:tcW w:w="8999" w:type="dxa"/>
            <w:tcBorders>
              <w:top w:val="nil"/>
              <w:left w:val="single" w:sz="4" w:space="0" w:color="auto"/>
              <w:bottom w:val="single" w:sz="4" w:space="0" w:color="auto"/>
              <w:right w:val="single" w:sz="4" w:space="0" w:color="auto"/>
            </w:tcBorders>
          </w:tcPr>
          <w:p w:rsidR="00311AB7" w:rsidRPr="00530EAF" w:rsidRDefault="00311AB7" w:rsidP="00311AB7">
            <w:pPr>
              <w:pStyle w:val="Default"/>
              <w:rPr>
                <w:b/>
                <w:color w:val="auto"/>
                <w:sz w:val="22"/>
                <w:szCs w:val="22"/>
              </w:rPr>
            </w:pPr>
          </w:p>
        </w:tc>
      </w:tr>
      <w:tr w:rsidR="00311AB7" w:rsidRPr="00530EAF" w:rsidTr="00311AB7">
        <w:trPr>
          <w:trHeight w:val="303"/>
        </w:trPr>
        <w:tc>
          <w:tcPr>
            <w:tcW w:w="8999" w:type="dxa"/>
            <w:tcBorders>
              <w:top w:val="single" w:sz="4" w:space="0" w:color="auto"/>
            </w:tcBorders>
          </w:tcPr>
          <w:p w:rsidR="00311AB7" w:rsidRPr="00530EAF" w:rsidRDefault="00311AB7" w:rsidP="00311AB7">
            <w:pPr>
              <w:autoSpaceDE w:val="0"/>
              <w:autoSpaceDN w:val="0"/>
              <w:adjustRightInd w:val="0"/>
              <w:spacing w:after="0" w:line="240" w:lineRule="auto"/>
              <w:rPr>
                <w:rFonts w:ascii="Arial" w:hAnsi="Arial" w:cs="Arial"/>
                <w:color w:val="000000"/>
              </w:rPr>
            </w:pPr>
          </w:p>
        </w:tc>
      </w:tr>
    </w:tbl>
    <w:p w:rsidR="00850F22" w:rsidRPr="00530EAF" w:rsidRDefault="00850F22" w:rsidP="00850F22">
      <w:pPr>
        <w:pStyle w:val="Default"/>
        <w:rPr>
          <w:b/>
          <w:bCs/>
          <w:sz w:val="22"/>
          <w:szCs w:val="22"/>
        </w:rPr>
      </w:pPr>
    </w:p>
    <w:p w:rsidR="00850F22" w:rsidRPr="00530EAF" w:rsidRDefault="0047595D" w:rsidP="00850F22">
      <w:pPr>
        <w:pStyle w:val="Default"/>
        <w:rPr>
          <w:bCs/>
          <w:sz w:val="22"/>
          <w:szCs w:val="22"/>
        </w:rPr>
      </w:pPr>
      <w:r w:rsidRPr="00530EAF">
        <w:rPr>
          <w:bCs/>
          <w:sz w:val="22"/>
          <w:szCs w:val="22"/>
        </w:rPr>
        <w:t>We will use your responses to our consultation questions to inform the Final Assurance Plan, which we intend publishing in February 2016.</w:t>
      </w:r>
    </w:p>
    <w:p w:rsidR="00850F22" w:rsidRPr="00530EAF" w:rsidRDefault="00850F22" w:rsidP="00850F22">
      <w:pPr>
        <w:pStyle w:val="Default"/>
        <w:rPr>
          <w:b/>
          <w:bCs/>
          <w:sz w:val="22"/>
          <w:szCs w:val="22"/>
        </w:rPr>
      </w:pPr>
    </w:p>
    <w:p w:rsidR="00850F22" w:rsidRPr="00530EAF" w:rsidRDefault="00850F22" w:rsidP="00850F22">
      <w:pPr>
        <w:pStyle w:val="Default"/>
        <w:rPr>
          <w:b/>
          <w:bCs/>
          <w:sz w:val="22"/>
          <w:szCs w:val="22"/>
        </w:rPr>
      </w:pPr>
    </w:p>
    <w:p w:rsidR="00850F22" w:rsidRPr="00530EAF" w:rsidRDefault="00850F22" w:rsidP="00850F22">
      <w:pPr>
        <w:pStyle w:val="Default"/>
        <w:rPr>
          <w:b/>
          <w:bCs/>
          <w:sz w:val="22"/>
          <w:szCs w:val="22"/>
        </w:rPr>
      </w:pPr>
    </w:p>
    <w:p w:rsidR="00850F22" w:rsidRPr="00530EAF" w:rsidRDefault="00850F22"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47595D" w:rsidRPr="00530EAF" w:rsidRDefault="0047595D" w:rsidP="00850F22">
      <w:pPr>
        <w:pStyle w:val="Default"/>
        <w:rPr>
          <w:b/>
          <w:bCs/>
          <w:sz w:val="22"/>
          <w:szCs w:val="22"/>
        </w:rPr>
      </w:pPr>
    </w:p>
    <w:p w:rsidR="001617E8" w:rsidRPr="00195CF5" w:rsidRDefault="001617E8" w:rsidP="00195CF5">
      <w:pPr>
        <w:pStyle w:val="Default"/>
        <w:numPr>
          <w:ilvl w:val="0"/>
          <w:numId w:val="3"/>
        </w:numPr>
        <w:ind w:left="502"/>
        <w:rPr>
          <w:b/>
          <w:bCs/>
        </w:rPr>
      </w:pPr>
      <w:r w:rsidRPr="00195CF5">
        <w:rPr>
          <w:b/>
          <w:bCs/>
        </w:rPr>
        <w:lastRenderedPageBreak/>
        <w:t>B</w:t>
      </w:r>
      <w:r w:rsidR="00195CF5" w:rsidRPr="00195CF5">
        <w:rPr>
          <w:b/>
          <w:bCs/>
        </w:rPr>
        <w:t xml:space="preserve">ackground </w:t>
      </w:r>
    </w:p>
    <w:p w:rsidR="00200368" w:rsidRPr="00530EAF" w:rsidRDefault="00200368" w:rsidP="00200368">
      <w:pPr>
        <w:pStyle w:val="Default"/>
        <w:ind w:left="720"/>
        <w:rPr>
          <w:sz w:val="22"/>
          <w:szCs w:val="22"/>
        </w:rPr>
      </w:pPr>
    </w:p>
    <w:p w:rsidR="00FF2145" w:rsidRPr="00530EAF" w:rsidRDefault="00E81E77" w:rsidP="00195CF5">
      <w:pPr>
        <w:pStyle w:val="Default"/>
        <w:numPr>
          <w:ilvl w:val="1"/>
          <w:numId w:val="3"/>
        </w:numPr>
        <w:ind w:left="142" w:firstLine="0"/>
        <w:rPr>
          <w:sz w:val="22"/>
          <w:szCs w:val="22"/>
        </w:rPr>
      </w:pPr>
      <w:r w:rsidRPr="00530EAF">
        <w:rPr>
          <w:sz w:val="22"/>
          <w:szCs w:val="22"/>
        </w:rPr>
        <w:t>In recent years</w:t>
      </w:r>
      <w:r w:rsidR="007660D8" w:rsidRPr="00530EAF">
        <w:rPr>
          <w:sz w:val="22"/>
          <w:szCs w:val="22"/>
        </w:rPr>
        <w:t>, we have published information on the Company performance in the “Risk &amp;</w:t>
      </w:r>
      <w:r w:rsidR="00C45D66" w:rsidRPr="00530EAF">
        <w:rPr>
          <w:sz w:val="22"/>
          <w:szCs w:val="22"/>
        </w:rPr>
        <w:t xml:space="preserve"> </w:t>
      </w:r>
      <w:r w:rsidR="007660D8" w:rsidRPr="00530EAF">
        <w:rPr>
          <w:sz w:val="22"/>
          <w:szCs w:val="22"/>
        </w:rPr>
        <w:t>Compliance Statement” and for 2015/16 we will report in the new “Annual Performance Report”. The report will enable stakeholders to assess how we have performed against those measures of success that are regarded by our customers as being the most important factors (the “</w:t>
      </w:r>
      <w:r w:rsidR="003F730D" w:rsidRPr="00530EAF">
        <w:rPr>
          <w:sz w:val="22"/>
          <w:szCs w:val="22"/>
        </w:rPr>
        <w:t>Performance Measure</w:t>
      </w:r>
      <w:r w:rsidR="007660D8" w:rsidRPr="00530EAF">
        <w:rPr>
          <w:sz w:val="22"/>
          <w:szCs w:val="22"/>
        </w:rPr>
        <w:t xml:space="preserve">s”). The targets for the </w:t>
      </w:r>
      <w:r w:rsidR="003F730D" w:rsidRPr="00530EAF">
        <w:rPr>
          <w:sz w:val="22"/>
          <w:szCs w:val="22"/>
        </w:rPr>
        <w:t>Performance Measure</w:t>
      </w:r>
      <w:r w:rsidR="007660D8" w:rsidRPr="00530EAF">
        <w:rPr>
          <w:sz w:val="22"/>
          <w:szCs w:val="22"/>
        </w:rPr>
        <w:t xml:space="preserve">s were </w:t>
      </w:r>
      <w:r w:rsidR="0081445E" w:rsidRPr="00530EAF">
        <w:rPr>
          <w:sz w:val="22"/>
          <w:szCs w:val="22"/>
        </w:rPr>
        <w:t xml:space="preserve">the commitment the company made to its customers following </w:t>
      </w:r>
      <w:r w:rsidR="007660D8" w:rsidRPr="00530EAF">
        <w:rPr>
          <w:sz w:val="22"/>
          <w:szCs w:val="22"/>
        </w:rPr>
        <w:t xml:space="preserve">extensive customer engagement exercise carried out when we were preparing our business plans for the 2015-2020 period. </w:t>
      </w:r>
    </w:p>
    <w:p w:rsidR="00FF2145" w:rsidRPr="00530EAF" w:rsidRDefault="00FF2145" w:rsidP="00195CF5">
      <w:pPr>
        <w:pStyle w:val="Default"/>
        <w:ind w:left="142"/>
        <w:rPr>
          <w:sz w:val="22"/>
          <w:szCs w:val="22"/>
        </w:rPr>
      </w:pPr>
    </w:p>
    <w:p w:rsidR="00FF2145" w:rsidRPr="00530EAF" w:rsidRDefault="008A5D4A" w:rsidP="00195CF5">
      <w:pPr>
        <w:pStyle w:val="Default"/>
        <w:numPr>
          <w:ilvl w:val="1"/>
          <w:numId w:val="3"/>
        </w:numPr>
        <w:ind w:left="142" w:firstLine="0"/>
        <w:rPr>
          <w:sz w:val="22"/>
          <w:szCs w:val="22"/>
        </w:rPr>
      </w:pPr>
      <w:r w:rsidRPr="00530EAF">
        <w:rPr>
          <w:sz w:val="22"/>
          <w:szCs w:val="22"/>
        </w:rPr>
        <w:t>The Company recognise the importance of providing information to customers and other stakeholders that is; customer-led, relevant, reliable, complete, accurate and timely. Our ongoing objective is to make information available that is easy to understand and which enables stakeholders to see how we are performing; this helps build trust and confidence in the business.</w:t>
      </w:r>
    </w:p>
    <w:p w:rsidR="00FF2145" w:rsidRPr="00530EAF" w:rsidRDefault="00FF2145" w:rsidP="00195CF5">
      <w:pPr>
        <w:pStyle w:val="ListParagraph"/>
        <w:ind w:left="142"/>
        <w:rPr>
          <w:rFonts w:ascii="Arial" w:hAnsi="Arial" w:cs="Arial"/>
        </w:rPr>
      </w:pPr>
    </w:p>
    <w:p w:rsidR="00FF2145" w:rsidRPr="00530EAF" w:rsidRDefault="00A400BD" w:rsidP="00195CF5">
      <w:pPr>
        <w:pStyle w:val="Default"/>
        <w:numPr>
          <w:ilvl w:val="1"/>
          <w:numId w:val="3"/>
        </w:numPr>
        <w:ind w:left="142" w:firstLine="0"/>
        <w:rPr>
          <w:sz w:val="22"/>
          <w:szCs w:val="22"/>
        </w:rPr>
      </w:pPr>
      <w:r w:rsidRPr="00530EAF">
        <w:rPr>
          <w:sz w:val="22"/>
          <w:szCs w:val="22"/>
        </w:rPr>
        <w:t xml:space="preserve">Ofwat recently published guidance, “The Company Monitoring Framework” which formalises the process through which they will oversee that stakeholders can have confidence in companies’ published </w:t>
      </w:r>
      <w:r w:rsidR="003F730D" w:rsidRPr="00530EAF">
        <w:rPr>
          <w:sz w:val="22"/>
          <w:szCs w:val="22"/>
        </w:rPr>
        <w:t>Performance Measure</w:t>
      </w:r>
      <w:r w:rsidRPr="00530EAF">
        <w:rPr>
          <w:sz w:val="22"/>
          <w:szCs w:val="22"/>
        </w:rPr>
        <w:t>s.</w:t>
      </w:r>
      <w:r w:rsidR="001617E8" w:rsidRPr="00530EAF">
        <w:rPr>
          <w:sz w:val="22"/>
          <w:szCs w:val="22"/>
        </w:rPr>
        <w:t xml:space="preserve"> </w:t>
      </w:r>
    </w:p>
    <w:p w:rsidR="00FF2145" w:rsidRPr="00530EAF" w:rsidRDefault="00FF2145" w:rsidP="00195CF5">
      <w:pPr>
        <w:pStyle w:val="ListParagraph"/>
        <w:ind w:left="142"/>
        <w:rPr>
          <w:rFonts w:ascii="Arial" w:hAnsi="Arial" w:cs="Arial"/>
        </w:rPr>
      </w:pPr>
    </w:p>
    <w:p w:rsidR="00FF2145" w:rsidRPr="00530EAF" w:rsidRDefault="0043770B" w:rsidP="00195CF5">
      <w:pPr>
        <w:pStyle w:val="Default"/>
        <w:numPr>
          <w:ilvl w:val="1"/>
          <w:numId w:val="3"/>
        </w:numPr>
        <w:ind w:left="142" w:firstLine="0"/>
        <w:rPr>
          <w:sz w:val="22"/>
          <w:szCs w:val="22"/>
        </w:rPr>
      </w:pPr>
      <w:r w:rsidRPr="00530EAF">
        <w:rPr>
          <w:sz w:val="22"/>
          <w:szCs w:val="22"/>
        </w:rPr>
        <w:t xml:space="preserve">Ofwat have acknowledged that Companies and their Boards are best placed to identify the risks, strengths and weaknesses associated with providing such information. </w:t>
      </w:r>
      <w:r w:rsidR="001617E8" w:rsidRPr="00530EAF">
        <w:rPr>
          <w:sz w:val="22"/>
          <w:szCs w:val="22"/>
        </w:rPr>
        <w:t>To allow us to develop a “targeted” assurance plan, we initially undertook a risk assessment for all relevant non-financial data that will be contained in the Performance Report. This was an important exercise and was the basis of a Statement of Risks, Strengths and Weaknesses upon which we consulted. The consulta</w:t>
      </w:r>
      <w:r w:rsidR="000E36E0" w:rsidRPr="00530EAF">
        <w:rPr>
          <w:sz w:val="22"/>
          <w:szCs w:val="22"/>
        </w:rPr>
        <w:t>tion closed on the 11 December</w:t>
      </w:r>
      <w:r w:rsidR="006C4129" w:rsidRPr="00530EAF">
        <w:rPr>
          <w:sz w:val="22"/>
          <w:szCs w:val="22"/>
        </w:rPr>
        <w:t xml:space="preserve"> 2015</w:t>
      </w:r>
      <w:r w:rsidR="001617E8" w:rsidRPr="00530EAF">
        <w:rPr>
          <w:sz w:val="22"/>
          <w:szCs w:val="22"/>
        </w:rPr>
        <w:t xml:space="preserve">. This statement is available on our website. </w:t>
      </w:r>
    </w:p>
    <w:p w:rsidR="00FF2145" w:rsidRPr="00530EAF" w:rsidRDefault="00FF2145" w:rsidP="00195CF5">
      <w:pPr>
        <w:pStyle w:val="ListParagraph"/>
        <w:ind w:left="142"/>
        <w:rPr>
          <w:rFonts w:ascii="Arial" w:hAnsi="Arial" w:cs="Arial"/>
        </w:rPr>
      </w:pPr>
    </w:p>
    <w:p w:rsidR="001617E8" w:rsidRPr="00530EAF" w:rsidRDefault="001617E8" w:rsidP="00195CF5">
      <w:pPr>
        <w:pStyle w:val="Default"/>
        <w:numPr>
          <w:ilvl w:val="1"/>
          <w:numId w:val="3"/>
        </w:numPr>
        <w:ind w:left="142" w:firstLine="0"/>
        <w:rPr>
          <w:sz w:val="22"/>
          <w:szCs w:val="22"/>
        </w:rPr>
      </w:pPr>
      <w:r w:rsidRPr="00530EAF">
        <w:rPr>
          <w:color w:val="auto"/>
          <w:sz w:val="22"/>
          <w:szCs w:val="22"/>
        </w:rPr>
        <w:t xml:space="preserve">Having regard to discussions and comments received, we have prepared this Draft </w:t>
      </w:r>
      <w:r w:rsidR="00D26FEA" w:rsidRPr="00530EAF">
        <w:rPr>
          <w:color w:val="auto"/>
          <w:sz w:val="22"/>
          <w:szCs w:val="22"/>
        </w:rPr>
        <w:t xml:space="preserve">Assurance </w:t>
      </w:r>
      <w:r w:rsidRPr="00530EAF">
        <w:rPr>
          <w:color w:val="auto"/>
          <w:sz w:val="22"/>
          <w:szCs w:val="22"/>
        </w:rPr>
        <w:t>Plan se</w:t>
      </w:r>
      <w:r w:rsidR="000D64CB" w:rsidRPr="00530EAF">
        <w:rPr>
          <w:color w:val="auto"/>
          <w:sz w:val="22"/>
          <w:szCs w:val="22"/>
        </w:rPr>
        <w:t xml:space="preserve">tting out the processes we </w:t>
      </w:r>
      <w:r w:rsidR="00E051CF" w:rsidRPr="00530EAF">
        <w:rPr>
          <w:color w:val="auto"/>
          <w:sz w:val="22"/>
          <w:szCs w:val="22"/>
        </w:rPr>
        <w:t xml:space="preserve">propose to </w:t>
      </w:r>
      <w:r w:rsidRPr="00530EAF">
        <w:rPr>
          <w:color w:val="auto"/>
          <w:sz w:val="22"/>
          <w:szCs w:val="22"/>
        </w:rPr>
        <w:t xml:space="preserve">follow in the case of each individual </w:t>
      </w:r>
      <w:r w:rsidR="003F730D" w:rsidRPr="00530EAF">
        <w:rPr>
          <w:color w:val="auto"/>
          <w:sz w:val="22"/>
          <w:szCs w:val="22"/>
        </w:rPr>
        <w:t>Performance Measure</w:t>
      </w:r>
      <w:r w:rsidR="00CC514F" w:rsidRPr="00530EAF">
        <w:rPr>
          <w:color w:val="auto"/>
          <w:sz w:val="22"/>
          <w:szCs w:val="22"/>
        </w:rPr>
        <w:t xml:space="preserve">, </w:t>
      </w:r>
      <w:r w:rsidRPr="00530EAF">
        <w:rPr>
          <w:color w:val="auto"/>
          <w:sz w:val="22"/>
          <w:szCs w:val="22"/>
        </w:rPr>
        <w:t xml:space="preserve">to demonstrate that the data we will report in the 2015/16 Performance Report is </w:t>
      </w:r>
      <w:r w:rsidR="00F26B16" w:rsidRPr="00530EAF">
        <w:rPr>
          <w:color w:val="auto"/>
          <w:sz w:val="22"/>
          <w:szCs w:val="22"/>
        </w:rPr>
        <w:t>of appropriate quality</w:t>
      </w:r>
      <w:r w:rsidRPr="00530EAF">
        <w:rPr>
          <w:color w:val="auto"/>
          <w:sz w:val="22"/>
          <w:szCs w:val="22"/>
        </w:rPr>
        <w:t>. In Section</w:t>
      </w:r>
      <w:r w:rsidR="00117B0A" w:rsidRPr="00530EAF">
        <w:rPr>
          <w:color w:val="auto"/>
          <w:sz w:val="22"/>
          <w:szCs w:val="22"/>
        </w:rPr>
        <w:t>s</w:t>
      </w:r>
      <w:r w:rsidRPr="00530EAF">
        <w:rPr>
          <w:color w:val="auto"/>
          <w:sz w:val="22"/>
          <w:szCs w:val="22"/>
        </w:rPr>
        <w:t xml:space="preserve"> 2</w:t>
      </w:r>
      <w:r w:rsidR="00117B0A" w:rsidRPr="00530EAF">
        <w:rPr>
          <w:color w:val="auto"/>
          <w:sz w:val="22"/>
          <w:szCs w:val="22"/>
        </w:rPr>
        <w:t xml:space="preserve"> and 3</w:t>
      </w:r>
      <w:r w:rsidRPr="00530EAF">
        <w:rPr>
          <w:color w:val="auto"/>
          <w:sz w:val="22"/>
          <w:szCs w:val="22"/>
        </w:rPr>
        <w:t xml:space="preserve"> we provide details of the overarching Assurance Framework and the assurance processes currently in place,</w:t>
      </w:r>
      <w:r w:rsidRPr="00530EAF">
        <w:rPr>
          <w:sz w:val="22"/>
          <w:szCs w:val="22"/>
        </w:rPr>
        <w:t xml:space="preserve"> as well as the additional</w:t>
      </w:r>
      <w:r w:rsidR="00D26FEA" w:rsidRPr="00530EAF">
        <w:rPr>
          <w:sz w:val="22"/>
          <w:szCs w:val="22"/>
        </w:rPr>
        <w:t xml:space="preserve"> steps we propose to introduce</w:t>
      </w:r>
      <w:r w:rsidRPr="00530EAF">
        <w:rPr>
          <w:sz w:val="22"/>
          <w:szCs w:val="22"/>
        </w:rPr>
        <w:t xml:space="preserve"> where we (and stakeholders) </w:t>
      </w:r>
      <w:r w:rsidR="002B70D1" w:rsidRPr="00530EAF">
        <w:rPr>
          <w:sz w:val="22"/>
          <w:szCs w:val="22"/>
        </w:rPr>
        <w:t>think it necessary</w:t>
      </w:r>
      <w:r w:rsidR="00D26FEA" w:rsidRPr="00530EAF">
        <w:rPr>
          <w:sz w:val="22"/>
          <w:szCs w:val="22"/>
        </w:rPr>
        <w:t>,</w:t>
      </w:r>
      <w:r w:rsidR="002B70D1" w:rsidRPr="00530EAF">
        <w:rPr>
          <w:sz w:val="22"/>
          <w:szCs w:val="22"/>
        </w:rPr>
        <w:t xml:space="preserve"> in Appendix 4</w:t>
      </w:r>
      <w:r w:rsidRPr="00530EAF">
        <w:rPr>
          <w:sz w:val="22"/>
          <w:szCs w:val="22"/>
        </w:rPr>
        <w:t xml:space="preserve">. The next steps are set out in Section </w:t>
      </w:r>
      <w:r w:rsidR="007902FE" w:rsidRPr="00530EAF">
        <w:rPr>
          <w:sz w:val="22"/>
          <w:szCs w:val="22"/>
        </w:rPr>
        <w:t>5</w:t>
      </w:r>
      <w:r w:rsidRPr="00530EAF">
        <w:rPr>
          <w:sz w:val="22"/>
          <w:szCs w:val="22"/>
        </w:rPr>
        <w:t xml:space="preserve">. </w:t>
      </w:r>
    </w:p>
    <w:p w:rsidR="0047595D" w:rsidRPr="00530EAF" w:rsidRDefault="0047595D" w:rsidP="00195CF5">
      <w:pPr>
        <w:pStyle w:val="Default"/>
        <w:ind w:left="142"/>
        <w:rPr>
          <w:sz w:val="22"/>
          <w:szCs w:val="22"/>
        </w:rPr>
      </w:pPr>
    </w:p>
    <w:p w:rsidR="00200368" w:rsidRPr="00530EAF" w:rsidRDefault="00200368" w:rsidP="00195CF5">
      <w:pPr>
        <w:pStyle w:val="Default"/>
        <w:ind w:left="142"/>
        <w:rPr>
          <w:sz w:val="22"/>
          <w:szCs w:val="22"/>
        </w:rPr>
      </w:pPr>
    </w:p>
    <w:p w:rsidR="00825584" w:rsidRPr="00530EAF" w:rsidRDefault="00825584" w:rsidP="00195CF5">
      <w:pPr>
        <w:pStyle w:val="Default"/>
        <w:ind w:left="142"/>
        <w:rPr>
          <w:sz w:val="22"/>
          <w:szCs w:val="22"/>
        </w:rPr>
      </w:pPr>
    </w:p>
    <w:p w:rsidR="00F26B16" w:rsidRPr="00530EAF" w:rsidRDefault="00F26B16" w:rsidP="00195CF5">
      <w:pPr>
        <w:pStyle w:val="Default"/>
        <w:ind w:left="142"/>
        <w:rPr>
          <w:sz w:val="22"/>
          <w:szCs w:val="22"/>
        </w:rPr>
      </w:pPr>
    </w:p>
    <w:p w:rsidR="00F26B16" w:rsidRPr="00530EAF" w:rsidRDefault="00F26B16" w:rsidP="00195CF5">
      <w:pPr>
        <w:pStyle w:val="Default"/>
        <w:ind w:left="142"/>
        <w:rPr>
          <w:sz w:val="22"/>
          <w:szCs w:val="22"/>
        </w:rPr>
      </w:pPr>
    </w:p>
    <w:p w:rsidR="00F26B16" w:rsidRPr="00530EAF" w:rsidRDefault="00F26B16" w:rsidP="00195CF5">
      <w:pPr>
        <w:pStyle w:val="Default"/>
        <w:ind w:left="142"/>
        <w:rPr>
          <w:sz w:val="22"/>
          <w:szCs w:val="22"/>
        </w:rPr>
      </w:pPr>
    </w:p>
    <w:p w:rsidR="00F26B16" w:rsidRPr="00530EAF" w:rsidRDefault="00F26B16" w:rsidP="00195CF5">
      <w:pPr>
        <w:pStyle w:val="Default"/>
        <w:ind w:left="142"/>
        <w:rPr>
          <w:sz w:val="22"/>
          <w:szCs w:val="22"/>
        </w:rPr>
      </w:pPr>
    </w:p>
    <w:p w:rsidR="00F26B16" w:rsidRPr="00530EAF" w:rsidRDefault="00F26B16" w:rsidP="00195CF5">
      <w:pPr>
        <w:pStyle w:val="Default"/>
        <w:ind w:left="142"/>
        <w:rPr>
          <w:sz w:val="22"/>
          <w:szCs w:val="22"/>
        </w:rPr>
      </w:pPr>
    </w:p>
    <w:p w:rsidR="00F26B16" w:rsidRPr="00530EAF" w:rsidRDefault="00F26B16" w:rsidP="00195CF5">
      <w:pPr>
        <w:pStyle w:val="Default"/>
        <w:ind w:left="142"/>
        <w:rPr>
          <w:sz w:val="22"/>
          <w:szCs w:val="22"/>
        </w:rPr>
      </w:pPr>
    </w:p>
    <w:p w:rsidR="00F26B16" w:rsidRPr="00530EAF" w:rsidRDefault="00F26B16" w:rsidP="00195CF5">
      <w:pPr>
        <w:pStyle w:val="Default"/>
        <w:ind w:left="142"/>
        <w:rPr>
          <w:sz w:val="22"/>
          <w:szCs w:val="22"/>
        </w:rPr>
      </w:pPr>
    </w:p>
    <w:p w:rsidR="00F26B16" w:rsidRPr="00530EAF" w:rsidRDefault="00F26B16" w:rsidP="00195CF5">
      <w:pPr>
        <w:pStyle w:val="Default"/>
        <w:ind w:left="142"/>
        <w:rPr>
          <w:sz w:val="22"/>
          <w:szCs w:val="22"/>
        </w:rPr>
      </w:pPr>
    </w:p>
    <w:p w:rsidR="00195CF5" w:rsidRDefault="00195CF5">
      <w:pPr>
        <w:rPr>
          <w:rFonts w:ascii="Arial" w:hAnsi="Arial" w:cs="Arial"/>
          <w:color w:val="000000"/>
        </w:rPr>
      </w:pPr>
      <w:r>
        <w:br w:type="page"/>
      </w:r>
    </w:p>
    <w:p w:rsidR="001617E8" w:rsidRPr="00195CF5" w:rsidRDefault="00345B68" w:rsidP="00195CF5">
      <w:pPr>
        <w:pStyle w:val="ListParagraph"/>
        <w:numPr>
          <w:ilvl w:val="0"/>
          <w:numId w:val="3"/>
        </w:numPr>
        <w:autoSpaceDE w:val="0"/>
        <w:autoSpaceDN w:val="0"/>
        <w:adjustRightInd w:val="0"/>
        <w:spacing w:after="0" w:line="240" w:lineRule="auto"/>
        <w:ind w:left="142" w:firstLine="0"/>
        <w:jc w:val="both"/>
        <w:rPr>
          <w:rFonts w:ascii="Arial" w:hAnsi="Arial" w:cs="Arial"/>
          <w:b/>
          <w:bCs/>
          <w:color w:val="000000"/>
          <w:sz w:val="24"/>
          <w:szCs w:val="24"/>
        </w:rPr>
      </w:pPr>
      <w:r w:rsidRPr="00195CF5">
        <w:rPr>
          <w:rFonts w:ascii="Arial" w:hAnsi="Arial" w:cs="Arial"/>
          <w:b/>
          <w:bCs/>
          <w:color w:val="000000"/>
          <w:sz w:val="24"/>
          <w:szCs w:val="24"/>
        </w:rPr>
        <w:lastRenderedPageBreak/>
        <w:t>A</w:t>
      </w:r>
      <w:r w:rsidR="00195CF5" w:rsidRPr="00195CF5">
        <w:rPr>
          <w:rFonts w:ascii="Arial" w:hAnsi="Arial" w:cs="Arial"/>
          <w:b/>
          <w:bCs/>
          <w:color w:val="000000"/>
          <w:sz w:val="24"/>
          <w:szCs w:val="24"/>
        </w:rPr>
        <w:t xml:space="preserve">ssurance Framework </w:t>
      </w:r>
    </w:p>
    <w:p w:rsidR="0047595D" w:rsidRPr="00530EAF" w:rsidRDefault="0047595D" w:rsidP="00195CF5">
      <w:pPr>
        <w:pStyle w:val="ListParagraph"/>
        <w:autoSpaceDE w:val="0"/>
        <w:autoSpaceDN w:val="0"/>
        <w:adjustRightInd w:val="0"/>
        <w:spacing w:after="0" w:line="240" w:lineRule="auto"/>
        <w:ind w:left="142"/>
        <w:rPr>
          <w:rFonts w:ascii="Arial" w:hAnsi="Arial" w:cs="Arial"/>
          <w:b/>
          <w:bCs/>
          <w:color w:val="000000"/>
        </w:rPr>
      </w:pPr>
    </w:p>
    <w:p w:rsidR="00FF2145" w:rsidRPr="00530EAF" w:rsidRDefault="001617E8" w:rsidP="00195CF5">
      <w:pPr>
        <w:pStyle w:val="ListParagraph"/>
        <w:numPr>
          <w:ilvl w:val="1"/>
          <w:numId w:val="3"/>
        </w:numPr>
        <w:autoSpaceDE w:val="0"/>
        <w:autoSpaceDN w:val="0"/>
        <w:adjustRightInd w:val="0"/>
        <w:spacing w:after="0" w:line="240" w:lineRule="auto"/>
        <w:ind w:left="142" w:firstLine="0"/>
        <w:rPr>
          <w:rFonts w:ascii="Arial" w:hAnsi="Arial" w:cs="Arial"/>
          <w:color w:val="000000"/>
        </w:rPr>
      </w:pPr>
      <w:r w:rsidRPr="00530EAF">
        <w:rPr>
          <w:rFonts w:ascii="Arial" w:hAnsi="Arial" w:cs="Arial"/>
          <w:color w:val="000000"/>
        </w:rPr>
        <w:t>The information that we publish on ou</w:t>
      </w:r>
      <w:r w:rsidR="00F26B16" w:rsidRPr="00530EAF">
        <w:rPr>
          <w:rFonts w:ascii="Arial" w:hAnsi="Arial" w:cs="Arial"/>
          <w:color w:val="000000"/>
        </w:rPr>
        <w:t>r performance will be assured</w:t>
      </w:r>
      <w:r w:rsidRPr="00530EAF">
        <w:rPr>
          <w:rFonts w:ascii="Arial" w:hAnsi="Arial" w:cs="Arial"/>
          <w:color w:val="000000"/>
        </w:rPr>
        <w:t xml:space="preserve"> </w:t>
      </w:r>
      <w:r w:rsidR="00F26B16" w:rsidRPr="00530EAF">
        <w:rPr>
          <w:rFonts w:ascii="Arial" w:hAnsi="Arial" w:cs="Arial"/>
          <w:color w:val="000000"/>
        </w:rPr>
        <w:t xml:space="preserve">by the Board to </w:t>
      </w:r>
      <w:r w:rsidRPr="00530EAF">
        <w:rPr>
          <w:rFonts w:ascii="Arial" w:hAnsi="Arial" w:cs="Arial"/>
          <w:color w:val="000000"/>
        </w:rPr>
        <w:t xml:space="preserve">maintain and build a high level of trust and confidence from our customers and stakeholders. For this to be effective, performance needs to be reported in a clear way. </w:t>
      </w:r>
      <w:r w:rsidR="00A87C99" w:rsidRPr="00530EAF">
        <w:rPr>
          <w:rFonts w:ascii="Arial" w:hAnsi="Arial" w:cs="Arial"/>
          <w:color w:val="000000"/>
        </w:rPr>
        <w:t xml:space="preserve">We are proposing to adopt </w:t>
      </w:r>
      <w:r w:rsidRPr="00530EAF">
        <w:rPr>
          <w:rFonts w:ascii="Arial" w:hAnsi="Arial" w:cs="Arial"/>
          <w:color w:val="000000"/>
        </w:rPr>
        <w:t xml:space="preserve">a risk </w:t>
      </w:r>
      <w:r w:rsidR="00A87C99" w:rsidRPr="00530EAF">
        <w:rPr>
          <w:rFonts w:ascii="Arial" w:hAnsi="Arial" w:cs="Arial"/>
          <w:color w:val="000000"/>
        </w:rPr>
        <w:t>based approach to assurance,</w:t>
      </w:r>
      <w:r w:rsidRPr="00530EAF">
        <w:rPr>
          <w:rFonts w:ascii="Arial" w:hAnsi="Arial" w:cs="Arial"/>
          <w:color w:val="000000"/>
        </w:rPr>
        <w:t xml:space="preserve"> usi</w:t>
      </w:r>
      <w:r w:rsidR="00A87C99" w:rsidRPr="00530EAF">
        <w:rPr>
          <w:rFonts w:ascii="Arial" w:hAnsi="Arial" w:cs="Arial"/>
          <w:color w:val="000000"/>
        </w:rPr>
        <w:t xml:space="preserve">ng internal and external review, to </w:t>
      </w:r>
      <w:r w:rsidRPr="00530EAF">
        <w:rPr>
          <w:rFonts w:ascii="Arial" w:hAnsi="Arial" w:cs="Arial"/>
          <w:color w:val="000000"/>
        </w:rPr>
        <w:t>prov</w:t>
      </w:r>
      <w:r w:rsidR="00A87C99" w:rsidRPr="00530EAF">
        <w:rPr>
          <w:rFonts w:ascii="Arial" w:hAnsi="Arial" w:cs="Arial"/>
          <w:color w:val="000000"/>
        </w:rPr>
        <w:t>ide</w:t>
      </w:r>
      <w:r w:rsidRPr="00530EAF">
        <w:rPr>
          <w:rFonts w:ascii="Arial" w:hAnsi="Arial" w:cs="Arial"/>
          <w:color w:val="000000"/>
        </w:rPr>
        <w:t xml:space="preserve"> robust challenge and scrutiny of our performance. </w:t>
      </w:r>
    </w:p>
    <w:p w:rsidR="00FF2145" w:rsidRPr="00530EAF" w:rsidRDefault="00FF2145" w:rsidP="00195CF5">
      <w:pPr>
        <w:pStyle w:val="ListParagraph"/>
        <w:autoSpaceDE w:val="0"/>
        <w:autoSpaceDN w:val="0"/>
        <w:adjustRightInd w:val="0"/>
        <w:spacing w:after="0" w:line="240" w:lineRule="auto"/>
        <w:ind w:left="142"/>
        <w:rPr>
          <w:rFonts w:ascii="Arial" w:hAnsi="Arial" w:cs="Arial"/>
          <w:color w:val="000000"/>
        </w:rPr>
      </w:pPr>
    </w:p>
    <w:p w:rsidR="001617E8" w:rsidRPr="00530EAF" w:rsidRDefault="00FF2145" w:rsidP="00195CF5">
      <w:pPr>
        <w:pStyle w:val="ListParagraph"/>
        <w:numPr>
          <w:ilvl w:val="1"/>
          <w:numId w:val="3"/>
        </w:numPr>
        <w:autoSpaceDE w:val="0"/>
        <w:autoSpaceDN w:val="0"/>
        <w:adjustRightInd w:val="0"/>
        <w:spacing w:after="0" w:line="240" w:lineRule="auto"/>
        <w:ind w:left="142" w:firstLine="0"/>
        <w:rPr>
          <w:rFonts w:ascii="Arial" w:hAnsi="Arial" w:cs="Arial"/>
          <w:color w:val="000000"/>
        </w:rPr>
      </w:pPr>
      <w:r w:rsidRPr="00530EAF">
        <w:rPr>
          <w:rFonts w:ascii="Arial" w:hAnsi="Arial" w:cs="Arial"/>
          <w:color w:val="000000"/>
        </w:rPr>
        <w:t>W</w:t>
      </w:r>
      <w:r w:rsidR="001617E8" w:rsidRPr="00530EAF">
        <w:rPr>
          <w:rFonts w:ascii="Arial" w:hAnsi="Arial" w:cs="Arial"/>
          <w:color w:val="000000"/>
        </w:rPr>
        <w:t xml:space="preserve">ithin the business we have well-established governance and accountability processes. This is shown in Figure 1. </w:t>
      </w:r>
    </w:p>
    <w:p w:rsidR="0047595D" w:rsidRPr="00530EAF" w:rsidRDefault="0047595D" w:rsidP="001617E8">
      <w:pPr>
        <w:rPr>
          <w:rFonts w:ascii="Arial" w:hAnsi="Arial" w:cs="Arial"/>
          <w:b/>
          <w:color w:val="000000"/>
        </w:rPr>
      </w:pPr>
      <w:bookmarkStart w:id="0" w:name="_GoBack"/>
      <w:bookmarkEnd w:id="0"/>
    </w:p>
    <w:p w:rsidR="001617E8" w:rsidRPr="00530EAF" w:rsidRDefault="001617E8" w:rsidP="001617E8">
      <w:pPr>
        <w:rPr>
          <w:rFonts w:ascii="Arial" w:hAnsi="Arial" w:cs="Arial"/>
          <w:b/>
          <w:color w:val="000000"/>
        </w:rPr>
      </w:pPr>
      <w:r w:rsidRPr="00530EAF">
        <w:rPr>
          <w:rFonts w:ascii="Arial" w:hAnsi="Arial" w:cs="Arial"/>
          <w:b/>
          <w:color w:val="000000"/>
        </w:rPr>
        <w:t xml:space="preserve">Figure 1 Governance structure </w:t>
      </w:r>
    </w:p>
    <w:p w:rsidR="00812282" w:rsidRDefault="0022699E" w:rsidP="00812282">
      <w:pPr>
        <w:pStyle w:val="NormalWeb"/>
        <w:spacing w:before="0" w:beforeAutospacing="0" w:after="118" w:afterAutospacing="0" w:line="216" w:lineRule="auto"/>
        <w:jc w:val="center"/>
      </w:pPr>
      <w:r w:rsidRPr="0022699E">
        <w:rPr>
          <w:rFonts w:hAnsi="Calibri"/>
          <w:color w:val="FFFFFF" w:themeColor="background1"/>
          <w:kern w:val="24"/>
          <w:sz w:val="28"/>
          <w:szCs w:val="28"/>
        </w:rPr>
        <w:drawing>
          <wp:inline distT="0" distB="0" distL="0" distR="0" wp14:anchorId="048DB408" wp14:editId="64EAAE65">
            <wp:extent cx="6010275" cy="4178300"/>
            <wp:effectExtent l="19050" t="19050" r="28575"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812282" w:rsidRPr="00812282">
        <w:rPr>
          <w:rFonts w:hAnsi="Calibri"/>
          <w:color w:val="FFFFFF" w:themeColor="background1"/>
          <w:kern w:val="24"/>
          <w:sz w:val="28"/>
          <w:szCs w:val="28"/>
        </w:rPr>
        <w:t xml:space="preserve"> </w:t>
      </w:r>
    </w:p>
    <w:p w:rsidR="00E573B9" w:rsidRPr="00530EAF" w:rsidRDefault="00E573B9" w:rsidP="001617E8">
      <w:pPr>
        <w:rPr>
          <w:rFonts w:ascii="Arial" w:hAnsi="Arial" w:cs="Arial"/>
          <w:b/>
          <w:color w:val="000000"/>
        </w:rPr>
      </w:pPr>
    </w:p>
    <w:p w:rsidR="00D814EF" w:rsidRPr="00530EAF" w:rsidRDefault="001617E8" w:rsidP="00A57756">
      <w:pPr>
        <w:pStyle w:val="ListParagraph"/>
        <w:numPr>
          <w:ilvl w:val="1"/>
          <w:numId w:val="3"/>
        </w:numPr>
        <w:autoSpaceDE w:val="0"/>
        <w:autoSpaceDN w:val="0"/>
        <w:adjustRightInd w:val="0"/>
        <w:spacing w:after="0" w:line="240" w:lineRule="auto"/>
        <w:ind w:firstLine="65"/>
        <w:rPr>
          <w:rFonts w:ascii="Arial" w:hAnsi="Arial" w:cs="Arial"/>
          <w:color w:val="000000"/>
        </w:rPr>
      </w:pPr>
      <w:r w:rsidRPr="00530EAF">
        <w:rPr>
          <w:rFonts w:ascii="Arial" w:hAnsi="Arial" w:cs="Arial"/>
          <w:color w:val="000000"/>
        </w:rPr>
        <w:t>Supporting this process is an audit framework designed to allow monitoring and evaluation of the various aspects of our performance</w:t>
      </w:r>
      <w:r w:rsidR="00D814EF" w:rsidRPr="00530EAF">
        <w:rPr>
          <w:rFonts w:ascii="Arial" w:hAnsi="Arial" w:cs="Arial"/>
          <w:color w:val="000000"/>
        </w:rPr>
        <w:t>,</w:t>
      </w:r>
      <w:r w:rsidRPr="00530EAF">
        <w:rPr>
          <w:rFonts w:ascii="Arial" w:hAnsi="Arial" w:cs="Arial"/>
          <w:color w:val="000000"/>
        </w:rPr>
        <w:t xml:space="preserve"> to ensure that standards of data quality are being met. </w:t>
      </w:r>
    </w:p>
    <w:p w:rsidR="00D814EF" w:rsidRPr="00530EAF" w:rsidRDefault="00D814EF" w:rsidP="00D814EF">
      <w:pPr>
        <w:pStyle w:val="ListParagraph"/>
        <w:autoSpaceDE w:val="0"/>
        <w:autoSpaceDN w:val="0"/>
        <w:adjustRightInd w:val="0"/>
        <w:spacing w:after="0" w:line="240" w:lineRule="auto"/>
        <w:ind w:left="502"/>
        <w:rPr>
          <w:rFonts w:ascii="Arial" w:hAnsi="Arial" w:cs="Arial"/>
          <w:color w:val="000000"/>
        </w:rPr>
      </w:pPr>
    </w:p>
    <w:p w:rsidR="00D814EF" w:rsidRDefault="001617E8" w:rsidP="00195CF5">
      <w:pPr>
        <w:autoSpaceDE w:val="0"/>
        <w:autoSpaceDN w:val="0"/>
        <w:adjustRightInd w:val="0"/>
        <w:spacing w:after="0" w:line="240" w:lineRule="auto"/>
        <w:ind w:firstLine="502"/>
        <w:rPr>
          <w:rFonts w:ascii="Arial" w:hAnsi="Arial" w:cs="Arial"/>
          <w:color w:val="000000"/>
        </w:rPr>
      </w:pPr>
      <w:r w:rsidRPr="00530EAF">
        <w:rPr>
          <w:rFonts w:ascii="Arial" w:hAnsi="Arial" w:cs="Arial"/>
          <w:color w:val="000000"/>
        </w:rPr>
        <w:t>This involves</w:t>
      </w:r>
      <w:r w:rsidR="00317464">
        <w:rPr>
          <w:rFonts w:ascii="Arial" w:hAnsi="Arial" w:cs="Arial"/>
          <w:color w:val="000000"/>
        </w:rPr>
        <w:t xml:space="preserve">:- </w:t>
      </w:r>
    </w:p>
    <w:p w:rsidR="00317464" w:rsidRPr="00530EAF" w:rsidRDefault="00317464" w:rsidP="00195CF5">
      <w:pPr>
        <w:autoSpaceDE w:val="0"/>
        <w:autoSpaceDN w:val="0"/>
        <w:adjustRightInd w:val="0"/>
        <w:spacing w:after="0" w:line="240" w:lineRule="auto"/>
        <w:ind w:firstLine="502"/>
        <w:rPr>
          <w:rFonts w:ascii="Arial" w:hAnsi="Arial" w:cs="Arial"/>
          <w:color w:val="000000"/>
        </w:rPr>
      </w:pPr>
    </w:p>
    <w:p w:rsidR="00D814EF" w:rsidRPr="00530EAF" w:rsidRDefault="001617E8" w:rsidP="00195CF5">
      <w:pPr>
        <w:pStyle w:val="ListParagraph"/>
        <w:numPr>
          <w:ilvl w:val="0"/>
          <w:numId w:val="27"/>
        </w:numPr>
        <w:autoSpaceDE w:val="0"/>
        <w:autoSpaceDN w:val="0"/>
        <w:adjustRightInd w:val="0"/>
        <w:spacing w:after="0" w:line="240" w:lineRule="auto"/>
        <w:ind w:left="1080"/>
        <w:rPr>
          <w:rFonts w:ascii="Arial" w:hAnsi="Arial" w:cs="Arial"/>
          <w:color w:val="000000"/>
        </w:rPr>
      </w:pPr>
      <w:r w:rsidRPr="00530EAF">
        <w:rPr>
          <w:rFonts w:ascii="Arial" w:hAnsi="Arial" w:cs="Arial"/>
          <w:color w:val="000000"/>
        </w:rPr>
        <w:t>having appropriate governance arrangements</w:t>
      </w:r>
    </w:p>
    <w:p w:rsidR="00D814EF" w:rsidRPr="00530EAF" w:rsidRDefault="001617E8" w:rsidP="00195CF5">
      <w:pPr>
        <w:pStyle w:val="ListParagraph"/>
        <w:numPr>
          <w:ilvl w:val="0"/>
          <w:numId w:val="27"/>
        </w:numPr>
        <w:autoSpaceDE w:val="0"/>
        <w:autoSpaceDN w:val="0"/>
        <w:adjustRightInd w:val="0"/>
        <w:spacing w:after="0" w:line="240" w:lineRule="auto"/>
        <w:ind w:left="1080"/>
        <w:rPr>
          <w:rFonts w:ascii="Arial" w:hAnsi="Arial" w:cs="Arial"/>
          <w:color w:val="000000"/>
        </w:rPr>
      </w:pPr>
      <w:r w:rsidRPr="00530EAF">
        <w:rPr>
          <w:rFonts w:ascii="Arial" w:hAnsi="Arial" w:cs="Arial"/>
          <w:color w:val="000000"/>
        </w:rPr>
        <w:t>close involvement by our Board in the assurance process</w:t>
      </w:r>
    </w:p>
    <w:p w:rsidR="00D814EF" w:rsidRPr="00530EAF" w:rsidRDefault="001617E8" w:rsidP="00195CF5">
      <w:pPr>
        <w:pStyle w:val="ListParagraph"/>
        <w:numPr>
          <w:ilvl w:val="0"/>
          <w:numId w:val="27"/>
        </w:numPr>
        <w:autoSpaceDE w:val="0"/>
        <w:autoSpaceDN w:val="0"/>
        <w:adjustRightInd w:val="0"/>
        <w:spacing w:after="0" w:line="240" w:lineRule="auto"/>
        <w:ind w:left="1080"/>
        <w:rPr>
          <w:rFonts w:ascii="Arial" w:hAnsi="Arial" w:cs="Arial"/>
          <w:color w:val="000000"/>
        </w:rPr>
      </w:pPr>
      <w:r w:rsidRPr="00530EAF">
        <w:rPr>
          <w:rFonts w:ascii="Arial" w:hAnsi="Arial" w:cs="Arial"/>
          <w:color w:val="000000"/>
        </w:rPr>
        <w:t>the right level of independence in the process to provide third party review and challenge</w:t>
      </w:r>
    </w:p>
    <w:p w:rsidR="00D814EF" w:rsidRPr="00530EAF" w:rsidRDefault="00D814EF" w:rsidP="00195CF5">
      <w:pPr>
        <w:autoSpaceDE w:val="0"/>
        <w:autoSpaceDN w:val="0"/>
        <w:adjustRightInd w:val="0"/>
        <w:spacing w:after="0" w:line="240" w:lineRule="auto"/>
        <w:ind w:left="360"/>
        <w:rPr>
          <w:rFonts w:ascii="Arial" w:hAnsi="Arial" w:cs="Arial"/>
          <w:color w:val="000000"/>
        </w:rPr>
      </w:pPr>
    </w:p>
    <w:p w:rsidR="00200368" w:rsidRPr="00530EAF" w:rsidRDefault="001617E8" w:rsidP="00195CF5">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 xml:space="preserve">This provides assurance to our Board, stakeholders and customers to give legitimacy as to the level of performance and service that we are reporting. </w:t>
      </w:r>
    </w:p>
    <w:p w:rsidR="0047595D" w:rsidRPr="00530EAF" w:rsidRDefault="0047595D" w:rsidP="001617E8">
      <w:pPr>
        <w:autoSpaceDE w:val="0"/>
        <w:autoSpaceDN w:val="0"/>
        <w:adjustRightInd w:val="0"/>
        <w:spacing w:after="0" w:line="240" w:lineRule="auto"/>
        <w:rPr>
          <w:rFonts w:ascii="Arial" w:hAnsi="Arial" w:cs="Arial"/>
          <w:color w:val="000000"/>
        </w:rPr>
      </w:pPr>
    </w:p>
    <w:p w:rsidR="001617E8" w:rsidRPr="00EB4F59" w:rsidRDefault="001617E8" w:rsidP="0070249E">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EB4F59">
        <w:rPr>
          <w:rFonts w:ascii="Arial" w:hAnsi="Arial" w:cs="Arial"/>
          <w:b/>
          <w:bCs/>
          <w:color w:val="000000"/>
          <w:sz w:val="24"/>
          <w:szCs w:val="24"/>
        </w:rPr>
        <w:t>S</w:t>
      </w:r>
      <w:r w:rsidR="00EB4F59" w:rsidRPr="00EB4F59">
        <w:rPr>
          <w:rFonts w:ascii="Arial" w:hAnsi="Arial" w:cs="Arial"/>
          <w:b/>
          <w:bCs/>
          <w:color w:val="000000"/>
          <w:sz w:val="24"/>
          <w:szCs w:val="24"/>
        </w:rPr>
        <w:t xml:space="preserve">ources of Assurance </w:t>
      </w:r>
    </w:p>
    <w:p w:rsidR="00200368" w:rsidRPr="00530EAF" w:rsidRDefault="00200368" w:rsidP="00200368">
      <w:pPr>
        <w:pStyle w:val="ListParagraph"/>
        <w:autoSpaceDE w:val="0"/>
        <w:autoSpaceDN w:val="0"/>
        <w:adjustRightInd w:val="0"/>
        <w:spacing w:after="0" w:line="240" w:lineRule="auto"/>
        <w:rPr>
          <w:rFonts w:ascii="Arial" w:hAnsi="Arial" w:cs="Arial"/>
          <w:color w:val="000000"/>
        </w:rPr>
      </w:pPr>
    </w:p>
    <w:p w:rsidR="001617E8" w:rsidRPr="00530EAF" w:rsidRDefault="007923EA" w:rsidP="007923EA">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3.1</w:t>
      </w:r>
      <w:r>
        <w:rPr>
          <w:rFonts w:ascii="Arial" w:hAnsi="Arial" w:cs="Arial"/>
          <w:color w:val="000000"/>
        </w:rPr>
        <w:tab/>
      </w:r>
      <w:r w:rsidR="00766BFB" w:rsidRPr="00530EAF">
        <w:rPr>
          <w:rFonts w:ascii="Arial" w:hAnsi="Arial" w:cs="Arial"/>
          <w:color w:val="000000"/>
        </w:rPr>
        <w:t>We consider that we</w:t>
      </w:r>
      <w:r w:rsidR="001617E8" w:rsidRPr="00530EAF">
        <w:rPr>
          <w:rFonts w:ascii="Arial" w:hAnsi="Arial" w:cs="Arial"/>
          <w:color w:val="000000"/>
        </w:rPr>
        <w:t xml:space="preserve"> already have in place robust processes and systems of control that provide the necessary assurance in respect of the reliability and completeness of the information published. For each of the </w:t>
      </w:r>
      <w:r w:rsidR="003F730D" w:rsidRPr="00530EAF">
        <w:rPr>
          <w:rFonts w:ascii="Arial" w:hAnsi="Arial" w:cs="Arial"/>
          <w:color w:val="000000"/>
        </w:rPr>
        <w:t>Performance Measure</w:t>
      </w:r>
      <w:r w:rsidR="00A8066D" w:rsidRPr="00530EAF">
        <w:rPr>
          <w:rFonts w:ascii="Arial" w:hAnsi="Arial" w:cs="Arial"/>
          <w:color w:val="000000"/>
        </w:rPr>
        <w:t>s</w:t>
      </w:r>
      <w:r w:rsidR="001617E8" w:rsidRPr="00530EAF">
        <w:rPr>
          <w:rFonts w:ascii="Arial" w:hAnsi="Arial" w:cs="Arial"/>
          <w:color w:val="000000"/>
        </w:rPr>
        <w:t>, w</w:t>
      </w:r>
      <w:r w:rsidR="00D814EF" w:rsidRPr="00530EAF">
        <w:rPr>
          <w:rFonts w:ascii="Arial" w:hAnsi="Arial" w:cs="Arial"/>
          <w:color w:val="000000"/>
        </w:rPr>
        <w:t xml:space="preserve">e will continue to apply these. However, in making this </w:t>
      </w:r>
      <w:r w:rsidR="00635114" w:rsidRPr="00530EAF">
        <w:rPr>
          <w:rFonts w:ascii="Arial" w:hAnsi="Arial" w:cs="Arial"/>
          <w:color w:val="000000"/>
        </w:rPr>
        <w:t xml:space="preserve">assessment </w:t>
      </w:r>
      <w:r w:rsidR="00D814EF" w:rsidRPr="00530EAF">
        <w:rPr>
          <w:rFonts w:ascii="Arial" w:hAnsi="Arial" w:cs="Arial"/>
          <w:color w:val="000000"/>
        </w:rPr>
        <w:t xml:space="preserve">we have performed robust challenges and sought feedback, as described in Section 1. </w:t>
      </w:r>
      <w:r w:rsidR="001617E8" w:rsidRPr="00530EAF">
        <w:rPr>
          <w:rFonts w:ascii="Arial" w:hAnsi="Arial" w:cs="Arial"/>
          <w:color w:val="000000"/>
        </w:rPr>
        <w:t>The following summarise</w:t>
      </w:r>
      <w:r w:rsidR="00766BFB" w:rsidRPr="00530EAF">
        <w:rPr>
          <w:rFonts w:ascii="Arial" w:hAnsi="Arial" w:cs="Arial"/>
          <w:color w:val="000000"/>
        </w:rPr>
        <w:t>s</w:t>
      </w:r>
      <w:r w:rsidR="001617E8" w:rsidRPr="00530EAF">
        <w:rPr>
          <w:rFonts w:ascii="Arial" w:hAnsi="Arial" w:cs="Arial"/>
          <w:color w:val="000000"/>
        </w:rPr>
        <w:t xml:space="preserve"> the processes and systems of control in place. </w:t>
      </w:r>
    </w:p>
    <w:p w:rsidR="00200368" w:rsidRPr="00530EAF" w:rsidRDefault="00200368" w:rsidP="007923EA">
      <w:pPr>
        <w:autoSpaceDE w:val="0"/>
        <w:autoSpaceDN w:val="0"/>
        <w:adjustRightInd w:val="0"/>
        <w:spacing w:after="0" w:line="240" w:lineRule="auto"/>
        <w:ind w:left="294"/>
        <w:rPr>
          <w:rFonts w:ascii="Arial" w:hAnsi="Arial" w:cs="Arial"/>
          <w:color w:val="000000"/>
        </w:rPr>
      </w:pPr>
    </w:p>
    <w:p w:rsidR="001617E8" w:rsidRPr="007923EA" w:rsidRDefault="0033417D" w:rsidP="007923EA">
      <w:pPr>
        <w:autoSpaceDE w:val="0"/>
        <w:autoSpaceDN w:val="0"/>
        <w:adjustRightInd w:val="0"/>
        <w:spacing w:after="0" w:line="240" w:lineRule="auto"/>
        <w:ind w:left="294" w:firstLine="426"/>
        <w:rPr>
          <w:rFonts w:ascii="Arial" w:hAnsi="Arial" w:cs="Arial"/>
          <w:b/>
          <w:color w:val="000000"/>
        </w:rPr>
      </w:pPr>
      <w:r w:rsidRPr="007923EA">
        <w:rPr>
          <w:rFonts w:ascii="Arial" w:hAnsi="Arial" w:cs="Arial"/>
          <w:b/>
          <w:color w:val="000000"/>
        </w:rPr>
        <w:t>Board</w:t>
      </w:r>
    </w:p>
    <w:p w:rsidR="007777DF" w:rsidRPr="00530EAF" w:rsidRDefault="00EB4F59" w:rsidP="007923EA">
      <w:pPr>
        <w:autoSpaceDE w:val="0"/>
        <w:autoSpaceDN w:val="0"/>
        <w:adjustRightInd w:val="0"/>
        <w:spacing w:after="0" w:line="240" w:lineRule="auto"/>
        <w:ind w:left="654"/>
        <w:rPr>
          <w:rFonts w:ascii="Arial" w:hAnsi="Arial" w:cs="Arial"/>
          <w:color w:val="000000"/>
        </w:rPr>
      </w:pPr>
      <w:r>
        <w:rPr>
          <w:rFonts w:ascii="Arial" w:hAnsi="Arial" w:cs="Arial"/>
          <w:color w:val="000000"/>
        </w:rPr>
        <w:t xml:space="preserve"> </w:t>
      </w:r>
      <w:r w:rsidR="007923EA">
        <w:rPr>
          <w:rFonts w:ascii="Arial" w:hAnsi="Arial" w:cs="Arial"/>
          <w:color w:val="000000"/>
        </w:rPr>
        <w:t xml:space="preserve">3.2 </w:t>
      </w:r>
      <w:r w:rsidR="007923EA">
        <w:rPr>
          <w:rFonts w:ascii="Arial" w:hAnsi="Arial" w:cs="Arial"/>
          <w:color w:val="000000"/>
        </w:rPr>
        <w:tab/>
      </w:r>
      <w:r w:rsidR="007777DF" w:rsidRPr="00530EAF">
        <w:rPr>
          <w:rFonts w:ascii="Arial" w:hAnsi="Arial" w:cs="Arial"/>
          <w:color w:val="000000"/>
        </w:rPr>
        <w:t xml:space="preserve">The </w:t>
      </w:r>
      <w:r w:rsidR="00DF3D33" w:rsidRPr="00530EAF">
        <w:rPr>
          <w:rFonts w:ascii="Arial" w:hAnsi="Arial" w:cs="Arial"/>
          <w:color w:val="000000"/>
        </w:rPr>
        <w:t>Board seeks assurance that risk management systems and processes are identified and risks are managed through the following:</w:t>
      </w:r>
    </w:p>
    <w:p w:rsidR="00DF3D33" w:rsidRPr="00530EAF" w:rsidRDefault="00DF3D33" w:rsidP="007923EA">
      <w:pPr>
        <w:autoSpaceDE w:val="0"/>
        <w:autoSpaceDN w:val="0"/>
        <w:adjustRightInd w:val="0"/>
        <w:spacing w:after="0" w:line="240" w:lineRule="auto"/>
        <w:ind w:left="654"/>
        <w:rPr>
          <w:rFonts w:ascii="Arial" w:hAnsi="Arial" w:cs="Arial"/>
          <w:color w:val="000000"/>
        </w:rPr>
      </w:pPr>
    </w:p>
    <w:p w:rsidR="00DF3D33" w:rsidRPr="00530EAF" w:rsidRDefault="00EB1825"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Monthly p</w:t>
      </w:r>
      <w:r w:rsidR="00DF3D33" w:rsidRPr="00530EAF">
        <w:rPr>
          <w:rFonts w:ascii="Arial" w:hAnsi="Arial" w:cs="Arial"/>
          <w:color w:val="000000"/>
        </w:rPr>
        <w:t>erformance reports</w:t>
      </w:r>
      <w:r w:rsidR="00A8066D" w:rsidRPr="00530EAF">
        <w:rPr>
          <w:rFonts w:ascii="Arial" w:hAnsi="Arial" w:cs="Arial"/>
          <w:color w:val="000000"/>
        </w:rPr>
        <w:t xml:space="preserve"> to the Board outlining achievement</w:t>
      </w:r>
      <w:r w:rsidR="005F3BE2" w:rsidRPr="00530EAF">
        <w:rPr>
          <w:rFonts w:ascii="Arial" w:hAnsi="Arial" w:cs="Arial"/>
          <w:color w:val="000000"/>
        </w:rPr>
        <w:t xml:space="preserve"> against </w:t>
      </w:r>
      <w:r w:rsidR="003F730D" w:rsidRPr="00530EAF">
        <w:rPr>
          <w:rFonts w:ascii="Arial" w:hAnsi="Arial" w:cs="Arial"/>
          <w:color w:val="000000"/>
        </w:rPr>
        <w:t>Performance Measures</w:t>
      </w:r>
    </w:p>
    <w:p w:rsidR="00A8066D" w:rsidRPr="00530EAF" w:rsidRDefault="00A8066D"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Compliance with standards and guidance</w:t>
      </w:r>
    </w:p>
    <w:p w:rsidR="00A8066D" w:rsidRPr="00530EAF" w:rsidRDefault="00A8066D"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Assurance from the Audit Committee that the company’s data reporting is accurate</w:t>
      </w:r>
      <w:r w:rsidR="00483F8B" w:rsidRPr="00530EAF">
        <w:rPr>
          <w:rFonts w:ascii="Arial" w:hAnsi="Arial" w:cs="Arial"/>
          <w:color w:val="000000"/>
        </w:rPr>
        <w:t xml:space="preserve">, </w:t>
      </w:r>
      <w:r w:rsidR="001B1C2F" w:rsidRPr="00530EAF">
        <w:rPr>
          <w:rFonts w:ascii="Arial" w:hAnsi="Arial" w:cs="Arial"/>
          <w:color w:val="000000"/>
        </w:rPr>
        <w:t xml:space="preserve">complete, </w:t>
      </w:r>
      <w:r w:rsidR="005F3BE2" w:rsidRPr="00530EAF">
        <w:rPr>
          <w:rFonts w:ascii="Arial" w:hAnsi="Arial" w:cs="Arial"/>
          <w:color w:val="000000"/>
        </w:rPr>
        <w:t>reliable, relevant and timely</w:t>
      </w:r>
    </w:p>
    <w:p w:rsidR="00EB1825" w:rsidRPr="00530EAF" w:rsidRDefault="00EB1825"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Signing off the Annual Performance Report</w:t>
      </w:r>
    </w:p>
    <w:p w:rsidR="005F3BE2" w:rsidRPr="00530EAF" w:rsidRDefault="005F3BE2"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 xml:space="preserve">Annual review of the </w:t>
      </w:r>
      <w:r w:rsidR="00A409E5" w:rsidRPr="00530EAF">
        <w:rPr>
          <w:rFonts w:ascii="Arial" w:hAnsi="Arial" w:cs="Arial"/>
          <w:color w:val="000000"/>
        </w:rPr>
        <w:t>D</w:t>
      </w:r>
      <w:r w:rsidRPr="00530EAF">
        <w:rPr>
          <w:rFonts w:ascii="Arial" w:hAnsi="Arial" w:cs="Arial"/>
          <w:color w:val="000000"/>
        </w:rPr>
        <w:t xml:space="preserve">ata </w:t>
      </w:r>
      <w:r w:rsidR="00A409E5" w:rsidRPr="00530EAF">
        <w:rPr>
          <w:rFonts w:ascii="Arial" w:hAnsi="Arial" w:cs="Arial"/>
          <w:color w:val="000000"/>
        </w:rPr>
        <w:t>A</w:t>
      </w:r>
      <w:r w:rsidRPr="00530EAF">
        <w:rPr>
          <w:rFonts w:ascii="Arial" w:hAnsi="Arial" w:cs="Arial"/>
          <w:color w:val="000000"/>
        </w:rPr>
        <w:t xml:space="preserve">ssurance </w:t>
      </w:r>
      <w:r w:rsidR="00A409E5" w:rsidRPr="00530EAF">
        <w:rPr>
          <w:rFonts w:ascii="Arial" w:hAnsi="Arial" w:cs="Arial"/>
          <w:color w:val="000000"/>
        </w:rPr>
        <w:t>P</w:t>
      </w:r>
      <w:r w:rsidRPr="00530EAF">
        <w:rPr>
          <w:rFonts w:ascii="Arial" w:hAnsi="Arial" w:cs="Arial"/>
          <w:color w:val="000000"/>
        </w:rPr>
        <w:t>lan</w:t>
      </w:r>
    </w:p>
    <w:p w:rsidR="005F3BE2" w:rsidRPr="00530EAF" w:rsidRDefault="005F3BE2"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Board Assurance Framework</w:t>
      </w:r>
    </w:p>
    <w:p w:rsidR="005F3BE2" w:rsidRPr="00530EAF" w:rsidRDefault="005F3BE2" w:rsidP="007923EA">
      <w:pPr>
        <w:pStyle w:val="ListParagraph"/>
        <w:numPr>
          <w:ilvl w:val="0"/>
          <w:numId w:val="16"/>
        </w:numPr>
        <w:autoSpaceDE w:val="0"/>
        <w:autoSpaceDN w:val="0"/>
        <w:adjustRightInd w:val="0"/>
        <w:spacing w:after="0" w:line="240" w:lineRule="auto"/>
        <w:ind w:left="1374"/>
        <w:rPr>
          <w:rFonts w:ascii="Arial" w:hAnsi="Arial" w:cs="Arial"/>
          <w:color w:val="000000"/>
        </w:rPr>
      </w:pPr>
      <w:r w:rsidRPr="00530EAF">
        <w:rPr>
          <w:rFonts w:ascii="Arial" w:hAnsi="Arial" w:cs="Arial"/>
          <w:color w:val="000000"/>
        </w:rPr>
        <w:t>Company’s progress against its strategic and corporate objectives.</w:t>
      </w:r>
    </w:p>
    <w:p w:rsidR="0033417D" w:rsidRPr="00530EAF" w:rsidRDefault="0033417D" w:rsidP="007923EA">
      <w:pPr>
        <w:autoSpaceDE w:val="0"/>
        <w:autoSpaceDN w:val="0"/>
        <w:adjustRightInd w:val="0"/>
        <w:spacing w:after="0" w:line="240" w:lineRule="auto"/>
        <w:ind w:left="294"/>
        <w:rPr>
          <w:rFonts w:ascii="Arial" w:hAnsi="Arial" w:cs="Arial"/>
          <w:color w:val="000000"/>
        </w:rPr>
      </w:pPr>
    </w:p>
    <w:p w:rsidR="0033417D" w:rsidRPr="007923EA" w:rsidRDefault="0033417D" w:rsidP="007923EA">
      <w:pPr>
        <w:autoSpaceDE w:val="0"/>
        <w:autoSpaceDN w:val="0"/>
        <w:adjustRightInd w:val="0"/>
        <w:spacing w:after="0" w:line="240" w:lineRule="auto"/>
        <w:ind w:left="720"/>
        <w:rPr>
          <w:rFonts w:ascii="Arial" w:hAnsi="Arial" w:cs="Arial"/>
          <w:b/>
          <w:color w:val="000000"/>
        </w:rPr>
      </w:pPr>
      <w:r w:rsidRPr="007923EA">
        <w:rPr>
          <w:rFonts w:ascii="Arial" w:hAnsi="Arial" w:cs="Arial"/>
          <w:b/>
          <w:color w:val="000000"/>
        </w:rPr>
        <w:t>Audit Committee</w:t>
      </w:r>
    </w:p>
    <w:p w:rsidR="00006368" w:rsidRPr="00530EAF" w:rsidRDefault="007923EA" w:rsidP="007923EA">
      <w:pPr>
        <w:autoSpaceDE w:val="0"/>
        <w:autoSpaceDN w:val="0"/>
        <w:adjustRightInd w:val="0"/>
        <w:spacing w:after="0" w:line="240" w:lineRule="auto"/>
        <w:ind w:left="720"/>
        <w:rPr>
          <w:rFonts w:ascii="Arial" w:hAnsi="Arial" w:cs="Arial"/>
        </w:rPr>
      </w:pPr>
      <w:r>
        <w:rPr>
          <w:rFonts w:ascii="Arial" w:hAnsi="Arial" w:cs="Arial"/>
        </w:rPr>
        <w:t>3.3</w:t>
      </w:r>
      <w:r w:rsidR="00EB4F59">
        <w:rPr>
          <w:rFonts w:ascii="Arial" w:hAnsi="Arial" w:cs="Arial"/>
        </w:rPr>
        <w:tab/>
      </w:r>
      <w:r w:rsidR="00006368" w:rsidRPr="00530EAF">
        <w:rPr>
          <w:rFonts w:ascii="Arial" w:hAnsi="Arial" w:cs="Arial"/>
        </w:rPr>
        <w:t xml:space="preserve">The Committee has an oversight and approval role with respect </w:t>
      </w:r>
      <w:r w:rsidR="00E22BFB" w:rsidRPr="00530EAF">
        <w:rPr>
          <w:rFonts w:ascii="Arial" w:hAnsi="Arial" w:cs="Arial"/>
        </w:rPr>
        <w:t xml:space="preserve">to </w:t>
      </w:r>
      <w:r w:rsidR="00006368" w:rsidRPr="00530EAF">
        <w:rPr>
          <w:rFonts w:ascii="Arial" w:hAnsi="Arial" w:cs="Arial"/>
        </w:rPr>
        <w:t>the provision of other t</w:t>
      </w:r>
      <w:r w:rsidR="00F84A5A" w:rsidRPr="00530EAF">
        <w:rPr>
          <w:rFonts w:ascii="Arial" w:hAnsi="Arial" w:cs="Arial"/>
        </w:rPr>
        <w:t xml:space="preserve">hird party assurance. This </w:t>
      </w:r>
      <w:r w:rsidR="00006368" w:rsidRPr="00530EAF">
        <w:rPr>
          <w:rFonts w:ascii="Arial" w:hAnsi="Arial" w:cs="Arial"/>
        </w:rPr>
        <w:t>primarily relate</w:t>
      </w:r>
      <w:r w:rsidR="00F84A5A" w:rsidRPr="00530EAF">
        <w:rPr>
          <w:rFonts w:ascii="Arial" w:hAnsi="Arial" w:cs="Arial"/>
        </w:rPr>
        <w:t>s</w:t>
      </w:r>
      <w:r w:rsidR="00006368" w:rsidRPr="00530EAF">
        <w:rPr>
          <w:rFonts w:ascii="Arial" w:hAnsi="Arial" w:cs="Arial"/>
        </w:rPr>
        <w:t xml:space="preserve"> to the provision of non-financial assurance </w:t>
      </w:r>
      <w:r w:rsidR="00F84A5A" w:rsidRPr="00530EAF">
        <w:rPr>
          <w:rFonts w:ascii="Arial" w:hAnsi="Arial" w:cs="Arial"/>
        </w:rPr>
        <w:t xml:space="preserve">by the Reporter but </w:t>
      </w:r>
      <w:r w:rsidR="00006368" w:rsidRPr="00530EAF">
        <w:rPr>
          <w:rFonts w:ascii="Arial" w:hAnsi="Arial" w:cs="Arial"/>
        </w:rPr>
        <w:t>also include</w:t>
      </w:r>
      <w:r w:rsidR="00F84A5A" w:rsidRPr="00530EAF">
        <w:rPr>
          <w:rFonts w:ascii="Arial" w:hAnsi="Arial" w:cs="Arial"/>
        </w:rPr>
        <w:t>s</w:t>
      </w:r>
      <w:r w:rsidR="00006368" w:rsidRPr="00530EAF">
        <w:rPr>
          <w:rFonts w:ascii="Arial" w:hAnsi="Arial" w:cs="Arial"/>
        </w:rPr>
        <w:t xml:space="preserve"> other third party assurance (together the “Assurance Provider”) which is obtained as </w:t>
      </w:r>
      <w:r w:rsidR="00F84A5A" w:rsidRPr="00530EAF">
        <w:rPr>
          <w:rFonts w:ascii="Arial" w:hAnsi="Arial" w:cs="Arial"/>
        </w:rPr>
        <w:t>c</w:t>
      </w:r>
      <w:r w:rsidR="00006368" w:rsidRPr="00530EAF">
        <w:rPr>
          <w:rFonts w:ascii="Arial" w:hAnsi="Arial" w:cs="Arial"/>
        </w:rPr>
        <w:t>onsidered necessary</w:t>
      </w:r>
      <w:r w:rsidR="00F84A5A" w:rsidRPr="00530EAF">
        <w:rPr>
          <w:rFonts w:ascii="Arial" w:hAnsi="Arial" w:cs="Arial"/>
        </w:rPr>
        <w:t>,</w:t>
      </w:r>
      <w:r w:rsidR="00006368" w:rsidRPr="00530EAF">
        <w:rPr>
          <w:rFonts w:ascii="Arial" w:hAnsi="Arial" w:cs="Arial"/>
        </w:rPr>
        <w:t xml:space="preserve"> by the Committee and the Board.</w:t>
      </w:r>
    </w:p>
    <w:p w:rsidR="00006368" w:rsidRPr="00530EAF" w:rsidRDefault="00006368" w:rsidP="007923EA">
      <w:pPr>
        <w:autoSpaceDE w:val="0"/>
        <w:autoSpaceDN w:val="0"/>
        <w:adjustRightInd w:val="0"/>
        <w:spacing w:after="0" w:line="240" w:lineRule="auto"/>
        <w:ind w:left="720"/>
        <w:rPr>
          <w:rFonts w:ascii="Arial" w:hAnsi="Arial" w:cs="Arial"/>
        </w:rPr>
      </w:pPr>
    </w:p>
    <w:p w:rsidR="00006368" w:rsidRPr="00530EAF" w:rsidRDefault="00006368" w:rsidP="007923EA">
      <w:pPr>
        <w:autoSpaceDE w:val="0"/>
        <w:autoSpaceDN w:val="0"/>
        <w:adjustRightInd w:val="0"/>
        <w:spacing w:after="0" w:line="240" w:lineRule="auto"/>
        <w:ind w:left="720"/>
        <w:rPr>
          <w:rFonts w:ascii="Arial" w:hAnsi="Arial" w:cs="Arial"/>
        </w:rPr>
      </w:pPr>
      <w:r w:rsidRPr="00530EAF">
        <w:rPr>
          <w:rFonts w:ascii="Arial" w:hAnsi="Arial" w:cs="Arial"/>
        </w:rPr>
        <w:t>The Committee will make such recommendations to the Board as it considers in relation to third pa</w:t>
      </w:r>
      <w:r w:rsidR="00F65BE7" w:rsidRPr="00530EAF">
        <w:rPr>
          <w:rFonts w:ascii="Arial" w:hAnsi="Arial" w:cs="Arial"/>
        </w:rPr>
        <w:t>rty assurance matters. It</w:t>
      </w:r>
      <w:r w:rsidRPr="00530EAF">
        <w:rPr>
          <w:rFonts w:ascii="Arial" w:hAnsi="Arial" w:cs="Arial"/>
        </w:rPr>
        <w:t xml:space="preserve"> review</w:t>
      </w:r>
      <w:r w:rsidR="00F65BE7" w:rsidRPr="00530EAF">
        <w:rPr>
          <w:rFonts w:ascii="Arial" w:hAnsi="Arial" w:cs="Arial"/>
        </w:rPr>
        <w:t>s</w:t>
      </w:r>
      <w:r w:rsidRPr="00530EAF">
        <w:rPr>
          <w:rFonts w:ascii="Arial" w:hAnsi="Arial" w:cs="Arial"/>
        </w:rPr>
        <w:t xml:space="preserve"> the scope, quality, results, cost effectiveness, independence and objectivity of any Assurance Provider. </w:t>
      </w:r>
    </w:p>
    <w:p w:rsidR="00006368" w:rsidRPr="00530EAF" w:rsidRDefault="00006368" w:rsidP="007923EA">
      <w:pPr>
        <w:autoSpaceDE w:val="0"/>
        <w:autoSpaceDN w:val="0"/>
        <w:adjustRightInd w:val="0"/>
        <w:spacing w:after="0" w:line="240" w:lineRule="auto"/>
        <w:ind w:left="720"/>
        <w:rPr>
          <w:rFonts w:ascii="Arial" w:hAnsi="Arial" w:cs="Arial"/>
        </w:rPr>
      </w:pPr>
    </w:p>
    <w:p w:rsidR="00006368" w:rsidRPr="00530EAF" w:rsidRDefault="00006368" w:rsidP="007923EA">
      <w:pPr>
        <w:autoSpaceDE w:val="0"/>
        <w:autoSpaceDN w:val="0"/>
        <w:adjustRightInd w:val="0"/>
        <w:spacing w:after="0" w:line="240" w:lineRule="auto"/>
        <w:ind w:left="720"/>
        <w:rPr>
          <w:rFonts w:ascii="Arial" w:hAnsi="Arial" w:cs="Arial"/>
        </w:rPr>
      </w:pPr>
      <w:r w:rsidRPr="00530EAF">
        <w:rPr>
          <w:rFonts w:ascii="Arial" w:hAnsi="Arial" w:cs="Arial"/>
        </w:rPr>
        <w:t xml:space="preserve">The responsibility of the Committee </w:t>
      </w:r>
      <w:r w:rsidR="00C14D3A" w:rsidRPr="00530EAF">
        <w:rPr>
          <w:rFonts w:ascii="Arial" w:hAnsi="Arial" w:cs="Arial"/>
        </w:rPr>
        <w:t>is</w:t>
      </w:r>
      <w:r w:rsidRPr="00530EAF">
        <w:rPr>
          <w:rFonts w:ascii="Arial" w:hAnsi="Arial" w:cs="Arial"/>
        </w:rPr>
        <w:t>:</w:t>
      </w:r>
    </w:p>
    <w:p w:rsidR="00006368" w:rsidRPr="00530EAF" w:rsidRDefault="00006368" w:rsidP="007923EA">
      <w:pPr>
        <w:autoSpaceDE w:val="0"/>
        <w:autoSpaceDN w:val="0"/>
        <w:adjustRightInd w:val="0"/>
        <w:spacing w:after="0" w:line="240" w:lineRule="auto"/>
        <w:ind w:left="720"/>
        <w:rPr>
          <w:rFonts w:ascii="Arial" w:hAnsi="Arial" w:cs="Arial"/>
        </w:rPr>
      </w:pPr>
    </w:p>
    <w:p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 xml:space="preserve">To assess the qualification, expertise and independence of the </w:t>
      </w:r>
      <w:r w:rsidR="00246AF3" w:rsidRPr="00530EAF">
        <w:rPr>
          <w:rFonts w:ascii="Arial" w:hAnsi="Arial" w:cs="Arial"/>
        </w:rPr>
        <w:t>Assurance Provider</w:t>
      </w:r>
    </w:p>
    <w:p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 xml:space="preserve">To review the nature and scope of the </w:t>
      </w:r>
      <w:r w:rsidR="00246AF3" w:rsidRPr="00530EAF">
        <w:rPr>
          <w:rFonts w:ascii="Arial" w:hAnsi="Arial" w:cs="Arial"/>
        </w:rPr>
        <w:t>assurance</w:t>
      </w:r>
    </w:p>
    <w:p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To review</w:t>
      </w:r>
      <w:r w:rsidR="003A3277" w:rsidRPr="00530EAF">
        <w:rPr>
          <w:rFonts w:ascii="Arial" w:hAnsi="Arial" w:cs="Arial"/>
        </w:rPr>
        <w:t>,</w:t>
      </w:r>
      <w:r w:rsidRPr="00530EAF">
        <w:rPr>
          <w:rFonts w:ascii="Arial" w:hAnsi="Arial" w:cs="Arial"/>
        </w:rPr>
        <w:t xml:space="preserve"> with management</w:t>
      </w:r>
      <w:r w:rsidR="003A3277" w:rsidRPr="00530EAF">
        <w:rPr>
          <w:rFonts w:ascii="Arial" w:hAnsi="Arial" w:cs="Arial"/>
        </w:rPr>
        <w:t>,</w:t>
      </w:r>
      <w:r w:rsidRPr="00530EAF">
        <w:rPr>
          <w:rFonts w:ascii="Arial" w:hAnsi="Arial" w:cs="Arial"/>
        </w:rPr>
        <w:t xml:space="preserve"> the fee and letter of </w:t>
      </w:r>
      <w:r w:rsidR="00246AF3" w:rsidRPr="00530EAF">
        <w:rPr>
          <w:rFonts w:ascii="Arial" w:hAnsi="Arial" w:cs="Arial"/>
        </w:rPr>
        <w:t>engagement/terms of reference</w:t>
      </w:r>
    </w:p>
    <w:p w:rsidR="00006368"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rPr>
      </w:pPr>
      <w:r w:rsidRPr="00530EAF">
        <w:rPr>
          <w:rFonts w:ascii="Arial" w:hAnsi="Arial" w:cs="Arial"/>
        </w:rPr>
        <w:t>To consider the results, findings and recommendations of the Assurance Provider and to make such reports and/or recommendations to th</w:t>
      </w:r>
      <w:r w:rsidR="00246AF3" w:rsidRPr="00530EAF">
        <w:rPr>
          <w:rFonts w:ascii="Arial" w:hAnsi="Arial" w:cs="Arial"/>
        </w:rPr>
        <w:t>e Board as considered necessary</w:t>
      </w:r>
    </w:p>
    <w:p w:rsidR="00B0149D" w:rsidRPr="00530EAF" w:rsidRDefault="00006368" w:rsidP="007923EA">
      <w:pPr>
        <w:pStyle w:val="ListParagraph"/>
        <w:numPr>
          <w:ilvl w:val="0"/>
          <w:numId w:val="18"/>
        </w:numPr>
        <w:autoSpaceDE w:val="0"/>
        <w:autoSpaceDN w:val="0"/>
        <w:adjustRightInd w:val="0"/>
        <w:spacing w:after="0" w:line="240" w:lineRule="auto"/>
        <w:ind w:left="1440"/>
        <w:rPr>
          <w:rFonts w:ascii="Arial" w:hAnsi="Arial" w:cs="Arial"/>
          <w:color w:val="000000"/>
        </w:rPr>
      </w:pPr>
      <w:r w:rsidRPr="00530EAF">
        <w:rPr>
          <w:rFonts w:ascii="Arial" w:hAnsi="Arial" w:cs="Arial"/>
        </w:rPr>
        <w:t>In the case of recurring appointments to consider the ongoing independence and effectiveness of the Assurance Provider and to make appropriate recommendations to the Board regarding the continuance or re-selection process if considered necessary.</w:t>
      </w:r>
    </w:p>
    <w:p w:rsidR="0033417D" w:rsidRPr="00530EAF" w:rsidRDefault="0033417D" w:rsidP="0033417D">
      <w:pPr>
        <w:autoSpaceDE w:val="0"/>
        <w:autoSpaceDN w:val="0"/>
        <w:adjustRightInd w:val="0"/>
        <w:spacing w:after="0" w:line="240" w:lineRule="auto"/>
        <w:rPr>
          <w:rFonts w:ascii="Arial" w:hAnsi="Arial" w:cs="Arial"/>
          <w:color w:val="000000"/>
        </w:rPr>
      </w:pPr>
    </w:p>
    <w:p w:rsidR="007923EA" w:rsidRDefault="007923EA" w:rsidP="0033417D">
      <w:pPr>
        <w:autoSpaceDE w:val="0"/>
        <w:autoSpaceDN w:val="0"/>
        <w:adjustRightInd w:val="0"/>
        <w:spacing w:after="0" w:line="240" w:lineRule="auto"/>
        <w:rPr>
          <w:rFonts w:ascii="Arial" w:hAnsi="Arial" w:cs="Arial"/>
          <w:color w:val="000000"/>
        </w:rPr>
      </w:pPr>
    </w:p>
    <w:p w:rsidR="007923EA" w:rsidRDefault="007923EA" w:rsidP="0033417D">
      <w:pPr>
        <w:autoSpaceDE w:val="0"/>
        <w:autoSpaceDN w:val="0"/>
        <w:adjustRightInd w:val="0"/>
        <w:spacing w:after="0" w:line="240" w:lineRule="auto"/>
        <w:rPr>
          <w:rFonts w:ascii="Arial" w:hAnsi="Arial" w:cs="Arial"/>
          <w:color w:val="000000"/>
        </w:rPr>
      </w:pPr>
    </w:p>
    <w:p w:rsidR="00EB4F59" w:rsidRDefault="00EB4F59">
      <w:pPr>
        <w:rPr>
          <w:rFonts w:ascii="Arial" w:hAnsi="Arial" w:cs="Arial"/>
          <w:b/>
          <w:color w:val="000000"/>
        </w:rPr>
      </w:pPr>
      <w:r>
        <w:rPr>
          <w:rFonts w:ascii="Arial" w:hAnsi="Arial" w:cs="Arial"/>
          <w:b/>
          <w:color w:val="000000"/>
        </w:rPr>
        <w:br w:type="page"/>
      </w:r>
    </w:p>
    <w:p w:rsidR="0033417D" w:rsidRPr="007923EA" w:rsidRDefault="0033417D" w:rsidP="007D6AA3">
      <w:pPr>
        <w:autoSpaceDE w:val="0"/>
        <w:autoSpaceDN w:val="0"/>
        <w:adjustRightInd w:val="0"/>
        <w:spacing w:after="0" w:line="240" w:lineRule="auto"/>
        <w:ind w:left="720"/>
        <w:rPr>
          <w:rFonts w:ascii="Arial" w:hAnsi="Arial" w:cs="Arial"/>
          <w:b/>
          <w:color w:val="000000"/>
        </w:rPr>
      </w:pPr>
      <w:r w:rsidRPr="007923EA">
        <w:rPr>
          <w:rFonts w:ascii="Arial" w:hAnsi="Arial" w:cs="Arial"/>
          <w:b/>
          <w:color w:val="000000"/>
        </w:rPr>
        <w:lastRenderedPageBreak/>
        <w:t>External Reporter</w:t>
      </w:r>
    </w:p>
    <w:p w:rsidR="00976FDF" w:rsidRPr="00530EAF" w:rsidRDefault="00976FDF" w:rsidP="007D6AA3">
      <w:pPr>
        <w:autoSpaceDE w:val="0"/>
        <w:autoSpaceDN w:val="0"/>
        <w:adjustRightInd w:val="0"/>
        <w:spacing w:after="0" w:line="240" w:lineRule="auto"/>
        <w:ind w:left="720"/>
        <w:rPr>
          <w:rFonts w:ascii="Arial" w:hAnsi="Arial" w:cs="Arial"/>
          <w:color w:val="000000"/>
        </w:rPr>
      </w:pPr>
    </w:p>
    <w:p w:rsidR="00EB4F59" w:rsidRDefault="007923EA" w:rsidP="007D6AA3">
      <w:pPr>
        <w:autoSpaceDE w:val="0"/>
        <w:autoSpaceDN w:val="0"/>
        <w:adjustRightInd w:val="0"/>
        <w:spacing w:after="0" w:line="240" w:lineRule="auto"/>
        <w:ind w:left="720"/>
        <w:rPr>
          <w:rFonts w:ascii="Arial" w:hAnsi="Arial" w:cs="Arial"/>
          <w:color w:val="000000"/>
        </w:rPr>
      </w:pPr>
      <w:r>
        <w:rPr>
          <w:rFonts w:ascii="Arial" w:hAnsi="Arial" w:cs="Arial"/>
          <w:color w:val="000000"/>
        </w:rPr>
        <w:t>3.4</w:t>
      </w:r>
      <w:r w:rsidR="00EB4F59">
        <w:rPr>
          <w:rFonts w:ascii="Arial" w:hAnsi="Arial" w:cs="Arial"/>
          <w:color w:val="000000"/>
        </w:rPr>
        <w:tab/>
      </w:r>
      <w:r w:rsidR="00BE50E5" w:rsidRPr="00530EAF">
        <w:rPr>
          <w:rFonts w:ascii="Arial" w:hAnsi="Arial" w:cs="Arial"/>
          <w:color w:val="000000"/>
        </w:rPr>
        <w:t>The Reporter is a professional commentator and certifier of regulated activities. He is a qualified engineer and has a good understanding of the water industry and has conducted audits of data for Portsmouth Water since 201</w:t>
      </w:r>
      <w:r w:rsidR="00B211D2" w:rsidRPr="00530EAF">
        <w:rPr>
          <w:rFonts w:ascii="Arial" w:hAnsi="Arial" w:cs="Arial"/>
          <w:color w:val="000000"/>
        </w:rPr>
        <w:t>3</w:t>
      </w:r>
      <w:r w:rsidR="00BE50E5" w:rsidRPr="00530EAF">
        <w:rPr>
          <w:rFonts w:ascii="Arial" w:hAnsi="Arial" w:cs="Arial"/>
          <w:color w:val="000000"/>
        </w:rPr>
        <w:t xml:space="preserve">. </w:t>
      </w:r>
      <w:r w:rsidR="004E6E87" w:rsidRPr="00530EAF">
        <w:rPr>
          <w:rFonts w:ascii="Arial" w:hAnsi="Arial" w:cs="Arial"/>
          <w:color w:val="000000"/>
        </w:rPr>
        <w:t xml:space="preserve">The Reporter carries out a formal audit of the </w:t>
      </w:r>
      <w:r w:rsidR="00C2294F" w:rsidRPr="00530EAF">
        <w:rPr>
          <w:rFonts w:ascii="Arial" w:hAnsi="Arial" w:cs="Arial"/>
          <w:color w:val="000000"/>
        </w:rPr>
        <w:t xml:space="preserve">key </w:t>
      </w:r>
      <w:r w:rsidR="004E6E87" w:rsidRPr="00530EAF">
        <w:rPr>
          <w:rFonts w:ascii="Arial" w:hAnsi="Arial" w:cs="Arial"/>
          <w:color w:val="000000"/>
        </w:rPr>
        <w:t xml:space="preserve">performance </w:t>
      </w:r>
      <w:r w:rsidR="00C2294F" w:rsidRPr="00530EAF">
        <w:rPr>
          <w:rFonts w:ascii="Arial" w:hAnsi="Arial" w:cs="Arial"/>
          <w:color w:val="000000"/>
        </w:rPr>
        <w:t xml:space="preserve">indicators </w:t>
      </w:r>
      <w:r w:rsidR="004E6E87" w:rsidRPr="00530EAF">
        <w:rPr>
          <w:rFonts w:ascii="Arial" w:hAnsi="Arial" w:cs="Arial"/>
          <w:color w:val="000000"/>
        </w:rPr>
        <w:t>that will be included in the Annual Performance Report.</w:t>
      </w:r>
      <w:r w:rsidR="00C2294F" w:rsidRPr="00530EAF">
        <w:rPr>
          <w:rFonts w:ascii="Arial" w:hAnsi="Arial" w:cs="Arial"/>
          <w:color w:val="000000"/>
        </w:rPr>
        <w:t xml:space="preserve"> </w:t>
      </w:r>
    </w:p>
    <w:p w:rsidR="00EB4F59" w:rsidRDefault="00EB4F59" w:rsidP="007D6AA3">
      <w:pPr>
        <w:autoSpaceDE w:val="0"/>
        <w:autoSpaceDN w:val="0"/>
        <w:adjustRightInd w:val="0"/>
        <w:spacing w:after="0" w:line="240" w:lineRule="auto"/>
        <w:ind w:left="720"/>
        <w:rPr>
          <w:rFonts w:ascii="Arial" w:hAnsi="Arial" w:cs="Arial"/>
          <w:color w:val="000000"/>
        </w:rPr>
      </w:pPr>
    </w:p>
    <w:p w:rsidR="00EB4F59" w:rsidRDefault="00C2294F"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 xml:space="preserve">The Regulation department coordinate the Reporter’s audit timetable and ensure key data experts from each department meet with the Reporter. The Reporter </w:t>
      </w:r>
      <w:r w:rsidR="004E6E87" w:rsidRPr="00530EAF">
        <w:rPr>
          <w:rFonts w:ascii="Arial" w:hAnsi="Arial" w:cs="Arial"/>
          <w:color w:val="000000"/>
        </w:rPr>
        <w:t>examine</w:t>
      </w:r>
      <w:r w:rsidRPr="00530EAF">
        <w:rPr>
          <w:rFonts w:ascii="Arial" w:hAnsi="Arial" w:cs="Arial"/>
          <w:color w:val="000000"/>
        </w:rPr>
        <w:t>s</w:t>
      </w:r>
      <w:r w:rsidR="004E6E87" w:rsidRPr="00530EAF">
        <w:rPr>
          <w:rFonts w:ascii="Arial" w:hAnsi="Arial" w:cs="Arial"/>
          <w:color w:val="000000"/>
        </w:rPr>
        <w:t xml:space="preserve"> the source of data, check</w:t>
      </w:r>
      <w:r w:rsidRPr="00530EAF">
        <w:rPr>
          <w:rFonts w:ascii="Arial" w:hAnsi="Arial" w:cs="Arial"/>
          <w:color w:val="000000"/>
        </w:rPr>
        <w:t>s</w:t>
      </w:r>
      <w:r w:rsidR="004E6E87" w:rsidRPr="00530EAF">
        <w:rPr>
          <w:rFonts w:ascii="Arial" w:hAnsi="Arial" w:cs="Arial"/>
          <w:color w:val="000000"/>
        </w:rPr>
        <w:t xml:space="preserve"> calculations </w:t>
      </w:r>
      <w:r w:rsidR="003A1B50" w:rsidRPr="00530EAF">
        <w:rPr>
          <w:rFonts w:ascii="Arial" w:hAnsi="Arial" w:cs="Arial"/>
          <w:color w:val="000000"/>
        </w:rPr>
        <w:t>and assess</w:t>
      </w:r>
      <w:r w:rsidRPr="00530EAF">
        <w:rPr>
          <w:rFonts w:ascii="Arial" w:hAnsi="Arial" w:cs="Arial"/>
          <w:color w:val="000000"/>
        </w:rPr>
        <w:t>es</w:t>
      </w:r>
      <w:r w:rsidR="003A1B50" w:rsidRPr="00530EAF">
        <w:rPr>
          <w:rFonts w:ascii="Arial" w:hAnsi="Arial" w:cs="Arial"/>
          <w:color w:val="000000"/>
        </w:rPr>
        <w:t xml:space="preserve"> the accuracy and compliance to the data requirements of the reported data.</w:t>
      </w:r>
      <w:r w:rsidR="00E75A4D" w:rsidRPr="00530EAF">
        <w:rPr>
          <w:rFonts w:ascii="Arial" w:hAnsi="Arial" w:cs="Arial"/>
          <w:color w:val="000000"/>
        </w:rPr>
        <w:t xml:space="preserve"> The Reporter then produces a report on each audit carried out. This includes</w:t>
      </w:r>
      <w:r w:rsidR="00AD6BD4" w:rsidRPr="00530EAF">
        <w:rPr>
          <w:rFonts w:ascii="Arial" w:hAnsi="Arial" w:cs="Arial"/>
          <w:color w:val="000000"/>
        </w:rPr>
        <w:t xml:space="preserve"> key fi</w:t>
      </w:r>
      <w:r w:rsidR="00F46907" w:rsidRPr="00530EAF">
        <w:rPr>
          <w:rFonts w:ascii="Arial" w:hAnsi="Arial" w:cs="Arial"/>
          <w:color w:val="000000"/>
        </w:rPr>
        <w:t>ndings from the audit and a list</w:t>
      </w:r>
      <w:r w:rsidR="00AD6BD4" w:rsidRPr="00530EAF">
        <w:rPr>
          <w:rFonts w:ascii="Arial" w:hAnsi="Arial" w:cs="Arial"/>
          <w:color w:val="000000"/>
        </w:rPr>
        <w:t xml:space="preserve"> of</w:t>
      </w:r>
      <w:r w:rsidR="00BE50E5" w:rsidRPr="00530EAF">
        <w:rPr>
          <w:rFonts w:ascii="Arial" w:hAnsi="Arial" w:cs="Arial"/>
          <w:color w:val="000000"/>
        </w:rPr>
        <w:t xml:space="preserve"> any</w:t>
      </w:r>
      <w:r w:rsidR="00AD6BD4" w:rsidRPr="00530EAF">
        <w:rPr>
          <w:rFonts w:ascii="Arial" w:hAnsi="Arial" w:cs="Arial"/>
          <w:color w:val="000000"/>
        </w:rPr>
        <w:t xml:space="preserve"> issues found.</w:t>
      </w:r>
      <w:r w:rsidR="00E875E1" w:rsidRPr="00530EAF">
        <w:rPr>
          <w:rFonts w:ascii="Arial" w:hAnsi="Arial" w:cs="Arial"/>
          <w:color w:val="000000"/>
        </w:rPr>
        <w:t xml:space="preserve"> </w:t>
      </w:r>
    </w:p>
    <w:p w:rsidR="00EB4F59" w:rsidRDefault="00EB4F59" w:rsidP="007D6AA3">
      <w:pPr>
        <w:autoSpaceDE w:val="0"/>
        <w:autoSpaceDN w:val="0"/>
        <w:adjustRightInd w:val="0"/>
        <w:spacing w:after="0" w:line="240" w:lineRule="auto"/>
        <w:ind w:left="720"/>
        <w:rPr>
          <w:rFonts w:ascii="Arial" w:hAnsi="Arial" w:cs="Arial"/>
          <w:color w:val="000000"/>
        </w:rPr>
      </w:pPr>
    </w:p>
    <w:p w:rsidR="004E6E87" w:rsidRPr="00530EAF" w:rsidRDefault="00E875E1"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The Reporter attends the Audit Committee before we publish our Annual Performance Report and answers questions raise</w:t>
      </w:r>
      <w:r w:rsidR="00C2294F" w:rsidRPr="00530EAF">
        <w:rPr>
          <w:rFonts w:ascii="Arial" w:hAnsi="Arial" w:cs="Arial"/>
          <w:color w:val="000000"/>
        </w:rPr>
        <w:t>d</w:t>
      </w:r>
      <w:r w:rsidRPr="00530EAF">
        <w:rPr>
          <w:rFonts w:ascii="Arial" w:hAnsi="Arial" w:cs="Arial"/>
          <w:color w:val="000000"/>
        </w:rPr>
        <w:t xml:space="preserve"> on the audits and data contained within the Annual Performance Report.</w:t>
      </w:r>
      <w:r w:rsidR="00BE50E5" w:rsidRPr="00530EAF">
        <w:rPr>
          <w:rFonts w:ascii="Arial" w:hAnsi="Arial" w:cs="Arial"/>
          <w:color w:val="000000"/>
        </w:rPr>
        <w:t xml:space="preserve"> The Reporter provides assurance on the data contained in the report.</w:t>
      </w:r>
    </w:p>
    <w:p w:rsidR="0033417D" w:rsidRPr="00530EAF" w:rsidRDefault="0033417D" w:rsidP="007D6AA3">
      <w:pPr>
        <w:autoSpaceDE w:val="0"/>
        <w:autoSpaceDN w:val="0"/>
        <w:adjustRightInd w:val="0"/>
        <w:spacing w:after="0" w:line="240" w:lineRule="auto"/>
        <w:ind w:left="720"/>
        <w:rPr>
          <w:rFonts w:ascii="Arial" w:hAnsi="Arial" w:cs="Arial"/>
          <w:color w:val="000000"/>
        </w:rPr>
      </w:pPr>
    </w:p>
    <w:p w:rsidR="0033417D" w:rsidRPr="00EB4F59" w:rsidRDefault="0033417D" w:rsidP="007D6AA3">
      <w:pPr>
        <w:autoSpaceDE w:val="0"/>
        <w:autoSpaceDN w:val="0"/>
        <w:adjustRightInd w:val="0"/>
        <w:spacing w:after="0" w:line="240" w:lineRule="auto"/>
        <w:ind w:left="720"/>
        <w:rPr>
          <w:rFonts w:ascii="Arial" w:hAnsi="Arial" w:cs="Arial"/>
          <w:b/>
          <w:color w:val="000000"/>
        </w:rPr>
      </w:pPr>
      <w:r w:rsidRPr="00EB4F59">
        <w:rPr>
          <w:rFonts w:ascii="Arial" w:hAnsi="Arial" w:cs="Arial"/>
          <w:b/>
          <w:color w:val="000000"/>
        </w:rPr>
        <w:t>Internal control</w:t>
      </w:r>
    </w:p>
    <w:p w:rsidR="00EB4F59" w:rsidRDefault="00EB4F59" w:rsidP="007D6AA3">
      <w:pPr>
        <w:autoSpaceDE w:val="0"/>
        <w:autoSpaceDN w:val="0"/>
        <w:adjustRightInd w:val="0"/>
        <w:spacing w:after="0" w:line="240" w:lineRule="auto"/>
        <w:ind w:left="720"/>
        <w:rPr>
          <w:rFonts w:ascii="Arial" w:hAnsi="Arial" w:cs="Arial"/>
          <w:color w:val="000000"/>
        </w:rPr>
      </w:pPr>
      <w:r>
        <w:rPr>
          <w:rFonts w:ascii="Arial" w:hAnsi="Arial" w:cs="Arial"/>
          <w:color w:val="000000"/>
        </w:rPr>
        <w:t>3.5</w:t>
      </w:r>
      <w:r>
        <w:rPr>
          <w:rFonts w:ascii="Arial" w:hAnsi="Arial" w:cs="Arial"/>
          <w:color w:val="000000"/>
        </w:rPr>
        <w:tab/>
      </w:r>
      <w:r w:rsidR="00C2294F" w:rsidRPr="00530EAF">
        <w:rPr>
          <w:rFonts w:ascii="Arial" w:hAnsi="Arial" w:cs="Arial"/>
          <w:color w:val="000000"/>
        </w:rPr>
        <w:t>The Regulation</w:t>
      </w:r>
      <w:r w:rsidR="00D32DCE" w:rsidRPr="00530EAF">
        <w:rPr>
          <w:rFonts w:ascii="Arial" w:hAnsi="Arial" w:cs="Arial"/>
          <w:color w:val="000000"/>
        </w:rPr>
        <w:t xml:space="preserve"> department </w:t>
      </w:r>
      <w:r w:rsidR="00B211D2" w:rsidRPr="00530EAF">
        <w:rPr>
          <w:rFonts w:ascii="Arial" w:hAnsi="Arial" w:cs="Arial"/>
          <w:color w:val="000000"/>
        </w:rPr>
        <w:t xml:space="preserve">coordinates </w:t>
      </w:r>
      <w:r w:rsidR="00D32DCE" w:rsidRPr="00530EAF">
        <w:rPr>
          <w:rFonts w:ascii="Arial" w:hAnsi="Arial" w:cs="Arial"/>
          <w:color w:val="000000"/>
        </w:rPr>
        <w:t xml:space="preserve">the Annual Performance Report which contains </w:t>
      </w:r>
      <w:r w:rsidR="00C2294F" w:rsidRPr="00530EAF">
        <w:rPr>
          <w:rFonts w:ascii="Arial" w:hAnsi="Arial" w:cs="Arial"/>
          <w:color w:val="000000"/>
        </w:rPr>
        <w:t>o</w:t>
      </w:r>
      <w:r w:rsidR="00544624" w:rsidRPr="00530EAF">
        <w:rPr>
          <w:rFonts w:ascii="Arial" w:hAnsi="Arial" w:cs="Arial"/>
          <w:color w:val="000000"/>
        </w:rPr>
        <w:t>u</w:t>
      </w:r>
      <w:r w:rsidR="00C2294F" w:rsidRPr="00530EAF">
        <w:rPr>
          <w:rFonts w:ascii="Arial" w:hAnsi="Arial" w:cs="Arial"/>
          <w:color w:val="000000"/>
        </w:rPr>
        <w:t>r key performance indicators</w:t>
      </w:r>
      <w:r w:rsidR="00D32DCE" w:rsidRPr="00530EAF">
        <w:rPr>
          <w:rFonts w:ascii="Arial" w:hAnsi="Arial" w:cs="Arial"/>
          <w:color w:val="000000"/>
        </w:rPr>
        <w:t>.</w:t>
      </w:r>
      <w:r w:rsidR="00C2294F" w:rsidRPr="00530EAF">
        <w:rPr>
          <w:rFonts w:ascii="Arial" w:hAnsi="Arial" w:cs="Arial"/>
          <w:color w:val="000000"/>
        </w:rPr>
        <w:t xml:space="preserve"> </w:t>
      </w:r>
      <w:r w:rsidR="00D32DCE" w:rsidRPr="00530EAF">
        <w:rPr>
          <w:rFonts w:ascii="Arial" w:hAnsi="Arial" w:cs="Arial"/>
          <w:color w:val="000000"/>
        </w:rPr>
        <w:t>The Regulation department coordinate the collection of data from all areas of the company which have a key data provider. These data providers are experts in the da</w:t>
      </w:r>
      <w:r w:rsidR="00877EE1" w:rsidRPr="00530EAF">
        <w:rPr>
          <w:rFonts w:ascii="Arial" w:hAnsi="Arial" w:cs="Arial"/>
          <w:color w:val="000000"/>
        </w:rPr>
        <w:t xml:space="preserve">ta from their department and for the </w:t>
      </w:r>
      <w:r w:rsidR="00D32DCE" w:rsidRPr="00530EAF">
        <w:rPr>
          <w:rFonts w:ascii="Arial" w:hAnsi="Arial" w:cs="Arial"/>
          <w:color w:val="000000"/>
        </w:rPr>
        <w:t xml:space="preserve">majority of the </w:t>
      </w:r>
      <w:r w:rsidR="003F730D" w:rsidRPr="00530EAF">
        <w:rPr>
          <w:rFonts w:ascii="Arial" w:hAnsi="Arial" w:cs="Arial"/>
          <w:color w:val="000000"/>
        </w:rPr>
        <w:t xml:space="preserve">Performance Measures </w:t>
      </w:r>
      <w:r w:rsidR="00D32DCE" w:rsidRPr="00530EAF">
        <w:rPr>
          <w:rFonts w:ascii="Arial" w:hAnsi="Arial" w:cs="Arial"/>
          <w:color w:val="000000"/>
        </w:rPr>
        <w:t>have experience in preparation an annual subm</w:t>
      </w:r>
      <w:r w:rsidR="00025B1C" w:rsidRPr="00530EAF">
        <w:rPr>
          <w:rFonts w:ascii="Arial" w:hAnsi="Arial" w:cs="Arial"/>
          <w:color w:val="000000"/>
        </w:rPr>
        <w:t xml:space="preserve">ission of data. </w:t>
      </w:r>
      <w:r w:rsidR="002C18A0" w:rsidRPr="00530EAF">
        <w:rPr>
          <w:rFonts w:ascii="Arial" w:hAnsi="Arial" w:cs="Arial"/>
          <w:color w:val="000000"/>
        </w:rPr>
        <w:t xml:space="preserve">In order to provide robust information into our data reports, we have developed Methodology Statements for most measures which outline the processes and procedures for collecting data and reporting our </w:t>
      </w:r>
      <w:r w:rsidR="003F730D" w:rsidRPr="00530EAF">
        <w:rPr>
          <w:rFonts w:ascii="Arial" w:hAnsi="Arial" w:cs="Arial"/>
          <w:color w:val="000000"/>
        </w:rPr>
        <w:t>Performance Measures</w:t>
      </w:r>
      <w:r w:rsidR="002C18A0" w:rsidRPr="00530EAF">
        <w:rPr>
          <w:rFonts w:ascii="Arial" w:hAnsi="Arial" w:cs="Arial"/>
          <w:color w:val="000000"/>
        </w:rPr>
        <w:t xml:space="preserve">. </w:t>
      </w:r>
    </w:p>
    <w:p w:rsidR="00EB4F59" w:rsidRDefault="00EB4F59" w:rsidP="007D6AA3">
      <w:pPr>
        <w:autoSpaceDE w:val="0"/>
        <w:autoSpaceDN w:val="0"/>
        <w:adjustRightInd w:val="0"/>
        <w:spacing w:after="0" w:line="240" w:lineRule="auto"/>
        <w:ind w:left="720"/>
        <w:rPr>
          <w:rFonts w:ascii="Arial" w:hAnsi="Arial" w:cs="Arial"/>
          <w:color w:val="000000"/>
        </w:rPr>
      </w:pPr>
    </w:p>
    <w:p w:rsidR="00D32DCE" w:rsidRPr="00530EAF" w:rsidRDefault="002C18A0"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 xml:space="preserve">We are working towards having a full suite of Methodology Statements by the end of the year 2015/16. </w:t>
      </w:r>
      <w:r w:rsidR="00025B1C" w:rsidRPr="00530EAF">
        <w:rPr>
          <w:rFonts w:ascii="Arial" w:hAnsi="Arial" w:cs="Arial"/>
          <w:color w:val="000000"/>
        </w:rPr>
        <w:t>Data from each department is signed off by the data owner and the senior manager from the department. The Regulation department review the data, compare the data to previous years, ensure compliance with definitions and guidance and enquire on the methodology followed and any assumptions made.</w:t>
      </w:r>
    </w:p>
    <w:p w:rsidR="00D32DCE" w:rsidRPr="00530EAF" w:rsidRDefault="00D32DCE" w:rsidP="007D6AA3">
      <w:pPr>
        <w:autoSpaceDE w:val="0"/>
        <w:autoSpaceDN w:val="0"/>
        <w:adjustRightInd w:val="0"/>
        <w:spacing w:after="0" w:line="240" w:lineRule="auto"/>
        <w:ind w:left="720"/>
        <w:rPr>
          <w:rFonts w:ascii="Arial" w:hAnsi="Arial" w:cs="Arial"/>
          <w:color w:val="000000"/>
        </w:rPr>
      </w:pPr>
    </w:p>
    <w:p w:rsidR="00936FE7" w:rsidRPr="00530EAF" w:rsidRDefault="003F730D" w:rsidP="007D6AA3">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Performance Measures</w:t>
      </w:r>
      <w:r w:rsidR="00F935D5" w:rsidRPr="00530EAF">
        <w:rPr>
          <w:rFonts w:ascii="Arial" w:hAnsi="Arial" w:cs="Arial"/>
          <w:color w:val="000000"/>
        </w:rPr>
        <w:t xml:space="preserve"> are reported to the</w:t>
      </w:r>
      <w:r w:rsidR="00F65BE7" w:rsidRPr="00530EAF">
        <w:rPr>
          <w:rFonts w:ascii="Arial" w:hAnsi="Arial" w:cs="Arial"/>
          <w:color w:val="000000"/>
        </w:rPr>
        <w:t xml:space="preserve"> Management</w:t>
      </w:r>
      <w:r w:rsidR="00F935D5" w:rsidRPr="00530EAF">
        <w:rPr>
          <w:rFonts w:ascii="Arial" w:hAnsi="Arial" w:cs="Arial"/>
          <w:color w:val="000000"/>
        </w:rPr>
        <w:t xml:space="preserve"> Board </w:t>
      </w:r>
      <w:r w:rsidR="00692A7C" w:rsidRPr="00530EAF">
        <w:rPr>
          <w:rFonts w:ascii="Arial" w:hAnsi="Arial" w:cs="Arial"/>
          <w:color w:val="000000"/>
        </w:rPr>
        <w:t>monthly</w:t>
      </w:r>
      <w:r w:rsidR="00F935D5" w:rsidRPr="00530EAF">
        <w:rPr>
          <w:rFonts w:ascii="Arial" w:hAnsi="Arial" w:cs="Arial"/>
          <w:color w:val="000000"/>
        </w:rPr>
        <w:t xml:space="preserve">. The Regulation department prepares this. </w:t>
      </w:r>
      <w:r w:rsidR="00C2294F" w:rsidRPr="00530EAF">
        <w:rPr>
          <w:rFonts w:ascii="Arial" w:hAnsi="Arial" w:cs="Arial"/>
          <w:color w:val="000000"/>
        </w:rPr>
        <w:t>Par</w:t>
      </w:r>
      <w:r w:rsidR="00544624" w:rsidRPr="00530EAF">
        <w:rPr>
          <w:rFonts w:ascii="Arial" w:hAnsi="Arial" w:cs="Arial"/>
          <w:color w:val="000000"/>
        </w:rPr>
        <w:t>t of this monthly process includes reviewing the data from each</w:t>
      </w:r>
      <w:r w:rsidR="00281F91" w:rsidRPr="00530EAF">
        <w:rPr>
          <w:rFonts w:ascii="Arial" w:hAnsi="Arial" w:cs="Arial"/>
          <w:color w:val="000000"/>
        </w:rPr>
        <w:t xml:space="preserve"> department. The report is review</w:t>
      </w:r>
      <w:r w:rsidR="00F65BE7" w:rsidRPr="00530EAF">
        <w:rPr>
          <w:rFonts w:ascii="Arial" w:hAnsi="Arial" w:cs="Arial"/>
          <w:color w:val="000000"/>
        </w:rPr>
        <w:t>ed by the Regulation M</w:t>
      </w:r>
      <w:r w:rsidR="00544624" w:rsidRPr="00530EAF">
        <w:rPr>
          <w:rFonts w:ascii="Arial" w:hAnsi="Arial" w:cs="Arial"/>
          <w:color w:val="000000"/>
        </w:rPr>
        <w:t xml:space="preserve">anager who signs it off. </w:t>
      </w:r>
      <w:r w:rsidR="003940CB" w:rsidRPr="00530EAF">
        <w:rPr>
          <w:rFonts w:ascii="Arial" w:hAnsi="Arial" w:cs="Arial"/>
          <w:color w:val="000000"/>
        </w:rPr>
        <w:t xml:space="preserve">Discussions are held with data owners on any issues </w:t>
      </w:r>
      <w:r w:rsidR="00F935D5" w:rsidRPr="00530EAF">
        <w:rPr>
          <w:rFonts w:ascii="Arial" w:hAnsi="Arial" w:cs="Arial"/>
          <w:color w:val="000000"/>
        </w:rPr>
        <w:t xml:space="preserve">found </w:t>
      </w:r>
      <w:r w:rsidR="003940CB" w:rsidRPr="00530EAF">
        <w:rPr>
          <w:rFonts w:ascii="Arial" w:hAnsi="Arial" w:cs="Arial"/>
          <w:color w:val="000000"/>
        </w:rPr>
        <w:t xml:space="preserve">with the data. </w:t>
      </w:r>
    </w:p>
    <w:p w:rsidR="00936FE7" w:rsidRPr="00530EAF" w:rsidRDefault="00936FE7" w:rsidP="007D6AA3">
      <w:pPr>
        <w:autoSpaceDE w:val="0"/>
        <w:autoSpaceDN w:val="0"/>
        <w:adjustRightInd w:val="0"/>
        <w:spacing w:after="0" w:line="240" w:lineRule="auto"/>
        <w:ind w:left="720"/>
        <w:rPr>
          <w:rFonts w:ascii="Arial" w:hAnsi="Arial" w:cs="Arial"/>
          <w:color w:val="000000"/>
        </w:rPr>
      </w:pPr>
    </w:p>
    <w:p w:rsidR="00FF2145" w:rsidRPr="00530EAF" w:rsidRDefault="00FF2145" w:rsidP="007D6AA3">
      <w:pPr>
        <w:autoSpaceDE w:val="0"/>
        <w:autoSpaceDN w:val="0"/>
        <w:adjustRightInd w:val="0"/>
        <w:spacing w:after="0" w:line="240" w:lineRule="auto"/>
        <w:ind w:left="720"/>
        <w:rPr>
          <w:rFonts w:ascii="Arial" w:hAnsi="Arial" w:cs="Arial"/>
        </w:rPr>
      </w:pPr>
      <w:r w:rsidRPr="00530EAF">
        <w:rPr>
          <w:rFonts w:ascii="Arial" w:hAnsi="Arial" w:cs="Arial"/>
        </w:rPr>
        <w:t>3.6</w:t>
      </w:r>
      <w:r w:rsidR="00EB4F59">
        <w:rPr>
          <w:rFonts w:ascii="Arial" w:hAnsi="Arial" w:cs="Arial"/>
        </w:rPr>
        <w:tab/>
      </w:r>
      <w:r w:rsidR="001617E8" w:rsidRPr="00530EAF">
        <w:rPr>
          <w:rFonts w:ascii="Arial" w:hAnsi="Arial" w:cs="Arial"/>
        </w:rPr>
        <w:t xml:space="preserve">A </w:t>
      </w:r>
      <w:r w:rsidR="00D87FA3" w:rsidRPr="00530EAF">
        <w:rPr>
          <w:rFonts w:ascii="Arial" w:hAnsi="Arial" w:cs="Arial"/>
        </w:rPr>
        <w:t>table</w:t>
      </w:r>
      <w:r w:rsidR="001617E8" w:rsidRPr="00530EAF">
        <w:rPr>
          <w:rFonts w:ascii="Arial" w:hAnsi="Arial" w:cs="Arial"/>
        </w:rPr>
        <w:t xml:space="preserve"> setting out each </w:t>
      </w:r>
      <w:r w:rsidR="003F730D" w:rsidRPr="00530EAF">
        <w:rPr>
          <w:rFonts w:ascii="Arial" w:hAnsi="Arial" w:cs="Arial"/>
        </w:rPr>
        <w:t>Performance Measure</w:t>
      </w:r>
      <w:r w:rsidR="000D3D50" w:rsidRPr="00530EAF">
        <w:rPr>
          <w:rFonts w:ascii="Arial" w:hAnsi="Arial" w:cs="Arial"/>
        </w:rPr>
        <w:t xml:space="preserve"> and the</w:t>
      </w:r>
      <w:r w:rsidR="001617E8" w:rsidRPr="00530EAF">
        <w:rPr>
          <w:rFonts w:ascii="Arial" w:hAnsi="Arial" w:cs="Arial"/>
        </w:rPr>
        <w:t xml:space="preserve"> </w:t>
      </w:r>
      <w:r w:rsidR="00F935D5" w:rsidRPr="00530EAF">
        <w:rPr>
          <w:rFonts w:ascii="Arial" w:hAnsi="Arial" w:cs="Arial"/>
        </w:rPr>
        <w:t xml:space="preserve">sources of </w:t>
      </w:r>
      <w:r w:rsidR="001617E8" w:rsidRPr="00530EAF">
        <w:rPr>
          <w:rFonts w:ascii="Arial" w:hAnsi="Arial" w:cs="Arial"/>
        </w:rPr>
        <w:t xml:space="preserve">assurance </w:t>
      </w:r>
      <w:r w:rsidR="00A83367" w:rsidRPr="00530EAF">
        <w:rPr>
          <w:rFonts w:ascii="Arial" w:hAnsi="Arial" w:cs="Arial"/>
        </w:rPr>
        <w:t xml:space="preserve">is shown in </w:t>
      </w:r>
      <w:r w:rsidRPr="00530EAF">
        <w:rPr>
          <w:rFonts w:ascii="Arial" w:hAnsi="Arial" w:cs="Arial"/>
        </w:rPr>
        <w:t>Appendix 2.</w:t>
      </w:r>
    </w:p>
    <w:p w:rsidR="00F935D5" w:rsidRPr="00530EAF" w:rsidRDefault="00F935D5" w:rsidP="007D6AA3">
      <w:pPr>
        <w:autoSpaceDE w:val="0"/>
        <w:autoSpaceDN w:val="0"/>
        <w:adjustRightInd w:val="0"/>
        <w:spacing w:after="0" w:line="240" w:lineRule="auto"/>
        <w:ind w:left="720"/>
        <w:rPr>
          <w:rFonts w:ascii="Arial" w:hAnsi="Arial" w:cs="Arial"/>
        </w:rPr>
      </w:pPr>
    </w:p>
    <w:p w:rsidR="001617E8" w:rsidRPr="00530EAF" w:rsidRDefault="00FF2145" w:rsidP="007D6AA3">
      <w:pPr>
        <w:ind w:left="720"/>
        <w:rPr>
          <w:rFonts w:ascii="Arial" w:hAnsi="Arial" w:cs="Arial"/>
        </w:rPr>
      </w:pPr>
      <w:r w:rsidRPr="00530EAF">
        <w:rPr>
          <w:rFonts w:ascii="Arial" w:hAnsi="Arial" w:cs="Arial"/>
        </w:rPr>
        <w:t>3.7.</w:t>
      </w:r>
      <w:r w:rsidR="00EB4F59">
        <w:rPr>
          <w:rFonts w:ascii="Arial" w:hAnsi="Arial" w:cs="Arial"/>
        </w:rPr>
        <w:tab/>
      </w:r>
      <w:r w:rsidR="001617E8" w:rsidRPr="00530EAF">
        <w:rPr>
          <w:rFonts w:ascii="Arial" w:hAnsi="Arial" w:cs="Arial"/>
        </w:rPr>
        <w:t xml:space="preserve">The final detail of the targeted enhanced assurance activities for each relevant </w:t>
      </w:r>
      <w:r w:rsidR="003F730D" w:rsidRPr="00530EAF">
        <w:rPr>
          <w:rFonts w:ascii="Arial" w:hAnsi="Arial" w:cs="Arial"/>
        </w:rPr>
        <w:t>Performance Measure</w:t>
      </w:r>
      <w:r w:rsidR="001617E8" w:rsidRPr="00530EAF">
        <w:rPr>
          <w:rFonts w:ascii="Arial" w:hAnsi="Arial" w:cs="Arial"/>
        </w:rPr>
        <w:t xml:space="preserve"> will be finalised and documented when we publish our Final Assurance Plan. However, we have included in Appendix 4 some indicative actions which may apply to</w:t>
      </w:r>
      <w:r w:rsidR="0069768C" w:rsidRPr="00530EAF">
        <w:rPr>
          <w:rFonts w:ascii="Arial" w:hAnsi="Arial" w:cs="Arial"/>
        </w:rPr>
        <w:t>,</w:t>
      </w:r>
      <w:r w:rsidR="001617E8" w:rsidRPr="00530EAF">
        <w:rPr>
          <w:rFonts w:ascii="Arial" w:hAnsi="Arial" w:cs="Arial"/>
        </w:rPr>
        <w:t xml:space="preserve"> and form part of</w:t>
      </w:r>
      <w:r w:rsidR="0069768C" w:rsidRPr="00530EAF">
        <w:rPr>
          <w:rFonts w:ascii="Arial" w:hAnsi="Arial" w:cs="Arial"/>
        </w:rPr>
        <w:t>,</w:t>
      </w:r>
      <w:r w:rsidR="001617E8" w:rsidRPr="00530EAF">
        <w:rPr>
          <w:rFonts w:ascii="Arial" w:hAnsi="Arial" w:cs="Arial"/>
        </w:rPr>
        <w:t xml:space="preserve"> the Reporter’s Targeted Audit Pla</w:t>
      </w:r>
      <w:r w:rsidR="00F019F1" w:rsidRPr="00530EAF">
        <w:rPr>
          <w:rFonts w:ascii="Arial" w:hAnsi="Arial" w:cs="Arial"/>
        </w:rPr>
        <w:t>n for</w:t>
      </w:r>
      <w:r w:rsidR="00274BB3" w:rsidRPr="00530EAF">
        <w:rPr>
          <w:rFonts w:ascii="Arial" w:hAnsi="Arial" w:cs="Arial"/>
        </w:rPr>
        <w:t xml:space="preserve"> “High”</w:t>
      </w:r>
      <w:r w:rsidR="001617E8" w:rsidRPr="00530EAF">
        <w:rPr>
          <w:rFonts w:ascii="Arial" w:hAnsi="Arial" w:cs="Arial"/>
        </w:rPr>
        <w:t xml:space="preserve"> risk </w:t>
      </w:r>
      <w:r w:rsidR="003F730D" w:rsidRPr="00530EAF">
        <w:rPr>
          <w:rFonts w:ascii="Arial" w:hAnsi="Arial" w:cs="Arial"/>
        </w:rPr>
        <w:t>Performance Measure</w:t>
      </w:r>
      <w:r w:rsidR="001617E8" w:rsidRPr="00530EAF">
        <w:rPr>
          <w:rFonts w:ascii="Arial" w:hAnsi="Arial" w:cs="Arial"/>
        </w:rPr>
        <w:t>s.</w:t>
      </w:r>
    </w:p>
    <w:p w:rsidR="007777DF" w:rsidRPr="00530EAF" w:rsidRDefault="007777DF" w:rsidP="007D6AA3">
      <w:pPr>
        <w:ind w:left="720"/>
        <w:rPr>
          <w:rFonts w:ascii="Arial" w:hAnsi="Arial" w:cs="Arial"/>
        </w:rPr>
      </w:pPr>
    </w:p>
    <w:p w:rsidR="007777DF" w:rsidRPr="00530EAF" w:rsidRDefault="007777DF" w:rsidP="001617E8">
      <w:pPr>
        <w:rPr>
          <w:rFonts w:ascii="Arial" w:hAnsi="Arial" w:cs="Arial"/>
        </w:rPr>
      </w:pPr>
    </w:p>
    <w:p w:rsidR="001617E8" w:rsidRPr="00EB4F59" w:rsidRDefault="001617E8" w:rsidP="00EB4F59">
      <w:pPr>
        <w:pStyle w:val="ListParagraph"/>
        <w:numPr>
          <w:ilvl w:val="0"/>
          <w:numId w:val="3"/>
        </w:numPr>
        <w:autoSpaceDE w:val="0"/>
        <w:autoSpaceDN w:val="0"/>
        <w:adjustRightInd w:val="0"/>
        <w:spacing w:after="0" w:line="240" w:lineRule="auto"/>
        <w:ind w:left="0" w:firstLine="0"/>
        <w:jc w:val="both"/>
        <w:rPr>
          <w:rFonts w:ascii="Arial" w:hAnsi="Arial" w:cs="Arial"/>
          <w:b/>
          <w:bCs/>
          <w:color w:val="000000"/>
          <w:sz w:val="24"/>
          <w:szCs w:val="24"/>
        </w:rPr>
      </w:pPr>
      <w:r w:rsidRPr="00EB4F59">
        <w:rPr>
          <w:rFonts w:ascii="Arial" w:hAnsi="Arial" w:cs="Arial"/>
          <w:b/>
          <w:bCs/>
          <w:color w:val="000000"/>
          <w:sz w:val="24"/>
          <w:szCs w:val="24"/>
        </w:rPr>
        <w:lastRenderedPageBreak/>
        <w:t>F</w:t>
      </w:r>
      <w:r w:rsidR="00EB4F59" w:rsidRPr="00EB4F59">
        <w:rPr>
          <w:rFonts w:ascii="Arial" w:hAnsi="Arial" w:cs="Arial"/>
          <w:b/>
          <w:bCs/>
          <w:color w:val="000000"/>
          <w:sz w:val="24"/>
          <w:szCs w:val="24"/>
        </w:rPr>
        <w:t xml:space="preserve">eedback from stakeholders </w:t>
      </w:r>
    </w:p>
    <w:p w:rsidR="00200368" w:rsidRPr="00530EAF" w:rsidRDefault="00200368" w:rsidP="00200368">
      <w:pPr>
        <w:pStyle w:val="ListParagraph"/>
        <w:autoSpaceDE w:val="0"/>
        <w:autoSpaceDN w:val="0"/>
        <w:adjustRightInd w:val="0"/>
        <w:spacing w:after="0" w:line="240" w:lineRule="auto"/>
        <w:rPr>
          <w:rFonts w:ascii="Arial" w:hAnsi="Arial" w:cs="Arial"/>
          <w:color w:val="000000"/>
        </w:rPr>
      </w:pPr>
    </w:p>
    <w:p w:rsidR="001617E8" w:rsidRPr="00530EAF" w:rsidRDefault="001617E8" w:rsidP="00EB4F59">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4.1</w:t>
      </w:r>
      <w:r w:rsidR="00EB4F59">
        <w:rPr>
          <w:rFonts w:ascii="Arial" w:hAnsi="Arial" w:cs="Arial"/>
          <w:color w:val="000000"/>
        </w:rPr>
        <w:tab/>
      </w:r>
      <w:r w:rsidRPr="00530EAF">
        <w:rPr>
          <w:rFonts w:ascii="Arial" w:hAnsi="Arial" w:cs="Arial"/>
          <w:color w:val="000000"/>
        </w:rPr>
        <w:t xml:space="preserve">Appendix 5 contains details of our engagement </w:t>
      </w:r>
      <w:r w:rsidR="00667AA8" w:rsidRPr="00530EAF">
        <w:rPr>
          <w:rFonts w:ascii="Arial" w:hAnsi="Arial" w:cs="Arial"/>
          <w:color w:val="000000"/>
        </w:rPr>
        <w:t xml:space="preserve">thus far </w:t>
      </w:r>
      <w:r w:rsidRPr="00530EAF">
        <w:rPr>
          <w:rFonts w:ascii="Arial" w:hAnsi="Arial" w:cs="Arial"/>
          <w:color w:val="000000"/>
        </w:rPr>
        <w:t>with key stakeholders</w:t>
      </w:r>
      <w:r w:rsidR="00667AA8" w:rsidRPr="00530EAF">
        <w:rPr>
          <w:rFonts w:ascii="Arial" w:hAnsi="Arial" w:cs="Arial"/>
          <w:color w:val="000000"/>
        </w:rPr>
        <w:t xml:space="preserve"> on our Risks, Strengths and Weaknesses</w:t>
      </w:r>
      <w:r w:rsidRPr="00530EAF">
        <w:rPr>
          <w:rFonts w:ascii="Arial" w:hAnsi="Arial" w:cs="Arial"/>
          <w:color w:val="000000"/>
        </w:rPr>
        <w:t xml:space="preserve">. </w:t>
      </w:r>
    </w:p>
    <w:p w:rsidR="00200368" w:rsidRPr="00530EAF" w:rsidRDefault="00200368" w:rsidP="00EB4F59">
      <w:pPr>
        <w:autoSpaceDE w:val="0"/>
        <w:autoSpaceDN w:val="0"/>
        <w:adjustRightInd w:val="0"/>
        <w:spacing w:after="0" w:line="240" w:lineRule="auto"/>
        <w:ind w:left="720"/>
        <w:rPr>
          <w:rFonts w:ascii="Arial" w:hAnsi="Arial" w:cs="Arial"/>
          <w:color w:val="000000"/>
        </w:rPr>
      </w:pPr>
    </w:p>
    <w:p w:rsidR="001617E8" w:rsidRPr="00530EAF" w:rsidRDefault="001617E8" w:rsidP="00EB4F59">
      <w:pPr>
        <w:autoSpaceDE w:val="0"/>
        <w:autoSpaceDN w:val="0"/>
        <w:adjustRightInd w:val="0"/>
        <w:spacing w:after="0" w:line="240" w:lineRule="auto"/>
        <w:ind w:left="720"/>
        <w:rPr>
          <w:rFonts w:ascii="Arial" w:hAnsi="Arial" w:cs="Arial"/>
          <w:color w:val="000000"/>
        </w:rPr>
      </w:pPr>
      <w:r w:rsidRPr="00530EAF">
        <w:rPr>
          <w:rFonts w:ascii="Arial" w:hAnsi="Arial" w:cs="Arial"/>
          <w:color w:val="000000"/>
        </w:rPr>
        <w:t>4.2</w:t>
      </w:r>
      <w:r w:rsidR="00EB4F59">
        <w:rPr>
          <w:rFonts w:ascii="Arial" w:hAnsi="Arial" w:cs="Arial"/>
          <w:color w:val="000000"/>
        </w:rPr>
        <w:tab/>
      </w:r>
      <w:r w:rsidR="00390604" w:rsidRPr="00530EAF">
        <w:rPr>
          <w:rFonts w:ascii="Arial" w:hAnsi="Arial" w:cs="Arial"/>
          <w:color w:val="000000"/>
        </w:rPr>
        <w:t xml:space="preserve">We received responses from </w:t>
      </w:r>
      <w:r w:rsidR="0070576D" w:rsidRPr="00530EAF">
        <w:rPr>
          <w:rFonts w:ascii="Arial" w:hAnsi="Arial" w:cs="Arial"/>
          <w:color w:val="000000"/>
        </w:rPr>
        <w:t>7</w:t>
      </w:r>
      <w:r w:rsidR="00B33CFF" w:rsidRPr="00530EAF">
        <w:rPr>
          <w:rFonts w:ascii="Arial" w:hAnsi="Arial" w:cs="Arial"/>
          <w:color w:val="FF0000"/>
        </w:rPr>
        <w:t xml:space="preserve"> </w:t>
      </w:r>
      <w:r w:rsidRPr="00530EAF">
        <w:rPr>
          <w:rFonts w:ascii="Arial" w:hAnsi="Arial" w:cs="Arial"/>
          <w:color w:val="000000"/>
        </w:rPr>
        <w:t xml:space="preserve">stakeholders, namely: </w:t>
      </w:r>
    </w:p>
    <w:p w:rsidR="002A5544" w:rsidRPr="00530EAF" w:rsidRDefault="002A5544" w:rsidP="00EB4F59">
      <w:pPr>
        <w:autoSpaceDE w:val="0"/>
        <w:autoSpaceDN w:val="0"/>
        <w:adjustRightInd w:val="0"/>
        <w:spacing w:after="0" w:line="240" w:lineRule="auto"/>
        <w:ind w:left="720"/>
        <w:rPr>
          <w:rFonts w:ascii="Arial" w:hAnsi="Arial" w:cs="Arial"/>
          <w:color w:val="000000"/>
        </w:rPr>
      </w:pPr>
    </w:p>
    <w:p w:rsidR="000836D2" w:rsidRPr="00530EAF" w:rsidRDefault="00B33CFF" w:rsidP="00EB4F59">
      <w:pPr>
        <w:pStyle w:val="ListParagraph"/>
        <w:numPr>
          <w:ilvl w:val="0"/>
          <w:numId w:val="8"/>
        </w:numPr>
        <w:autoSpaceDE w:val="0"/>
        <w:autoSpaceDN w:val="0"/>
        <w:adjustRightInd w:val="0"/>
        <w:spacing w:after="51" w:line="240" w:lineRule="auto"/>
        <w:ind w:left="1800"/>
        <w:rPr>
          <w:rFonts w:ascii="Arial" w:hAnsi="Arial" w:cs="Arial"/>
        </w:rPr>
      </w:pPr>
      <w:r w:rsidRPr="00530EAF">
        <w:rPr>
          <w:rFonts w:ascii="Arial" w:hAnsi="Arial" w:cs="Arial"/>
        </w:rPr>
        <w:t>Environment Agency</w:t>
      </w:r>
    </w:p>
    <w:p w:rsidR="000364E4" w:rsidRPr="00530EAF" w:rsidRDefault="000364E4" w:rsidP="00EB4F59">
      <w:pPr>
        <w:pStyle w:val="ListParagraph"/>
        <w:numPr>
          <w:ilvl w:val="0"/>
          <w:numId w:val="8"/>
        </w:numPr>
        <w:autoSpaceDE w:val="0"/>
        <w:autoSpaceDN w:val="0"/>
        <w:adjustRightInd w:val="0"/>
        <w:spacing w:after="51" w:line="240" w:lineRule="auto"/>
        <w:ind w:left="1800"/>
        <w:rPr>
          <w:rFonts w:ascii="Arial" w:hAnsi="Arial" w:cs="Arial"/>
        </w:rPr>
      </w:pPr>
      <w:r w:rsidRPr="00530EAF">
        <w:rPr>
          <w:rFonts w:ascii="Arial" w:hAnsi="Arial" w:cs="Arial"/>
        </w:rPr>
        <w:t>CCG Chairman</w:t>
      </w:r>
    </w:p>
    <w:p w:rsidR="00B33CFF" w:rsidRPr="00530EAF" w:rsidRDefault="00B33CFF" w:rsidP="00EB4F59">
      <w:pPr>
        <w:pStyle w:val="ListParagraph"/>
        <w:numPr>
          <w:ilvl w:val="0"/>
          <w:numId w:val="8"/>
        </w:numPr>
        <w:autoSpaceDE w:val="0"/>
        <w:autoSpaceDN w:val="0"/>
        <w:adjustRightInd w:val="0"/>
        <w:spacing w:after="51" w:line="240" w:lineRule="auto"/>
        <w:ind w:left="1800"/>
        <w:rPr>
          <w:rFonts w:ascii="Arial" w:hAnsi="Arial" w:cs="Arial"/>
        </w:rPr>
      </w:pPr>
      <w:r w:rsidRPr="00530EAF">
        <w:rPr>
          <w:rFonts w:ascii="Arial" w:hAnsi="Arial" w:cs="Arial"/>
        </w:rPr>
        <w:t>CCWater</w:t>
      </w:r>
    </w:p>
    <w:p w:rsidR="00C13798" w:rsidRPr="00530EAF" w:rsidRDefault="00C13798" w:rsidP="00EB4F59">
      <w:pPr>
        <w:pStyle w:val="ListParagraph"/>
        <w:numPr>
          <w:ilvl w:val="0"/>
          <w:numId w:val="8"/>
        </w:numPr>
        <w:autoSpaceDE w:val="0"/>
        <w:autoSpaceDN w:val="0"/>
        <w:adjustRightInd w:val="0"/>
        <w:spacing w:after="51" w:line="240" w:lineRule="auto"/>
        <w:ind w:left="1800"/>
        <w:rPr>
          <w:rFonts w:ascii="Arial" w:hAnsi="Arial" w:cs="Arial"/>
        </w:rPr>
      </w:pPr>
      <w:r w:rsidRPr="00530EAF">
        <w:rPr>
          <w:rFonts w:ascii="Arial" w:hAnsi="Arial" w:cs="Arial"/>
        </w:rPr>
        <w:t>Councillor Kirk Phillips</w:t>
      </w:r>
    </w:p>
    <w:p w:rsidR="001617E8" w:rsidRPr="00530EAF" w:rsidRDefault="00B33CFF" w:rsidP="00EB4F59">
      <w:pPr>
        <w:pStyle w:val="ListParagraph"/>
        <w:numPr>
          <w:ilvl w:val="0"/>
          <w:numId w:val="8"/>
        </w:numPr>
        <w:autoSpaceDE w:val="0"/>
        <w:autoSpaceDN w:val="0"/>
        <w:adjustRightInd w:val="0"/>
        <w:spacing w:after="51" w:line="240" w:lineRule="auto"/>
        <w:ind w:left="1800"/>
        <w:rPr>
          <w:rFonts w:ascii="Arial" w:hAnsi="Arial" w:cs="Arial"/>
        </w:rPr>
      </w:pPr>
      <w:r w:rsidRPr="00530EAF">
        <w:rPr>
          <w:rFonts w:ascii="Arial" w:hAnsi="Arial" w:cs="Arial"/>
        </w:rPr>
        <w:t>DWI</w:t>
      </w:r>
    </w:p>
    <w:p w:rsidR="00B33CFF" w:rsidRPr="00530EAF" w:rsidRDefault="000364E4" w:rsidP="00EB4F59">
      <w:pPr>
        <w:pStyle w:val="ListParagraph"/>
        <w:numPr>
          <w:ilvl w:val="0"/>
          <w:numId w:val="8"/>
        </w:numPr>
        <w:autoSpaceDE w:val="0"/>
        <w:autoSpaceDN w:val="0"/>
        <w:adjustRightInd w:val="0"/>
        <w:spacing w:after="51" w:line="240" w:lineRule="auto"/>
        <w:ind w:left="1800"/>
        <w:rPr>
          <w:rFonts w:ascii="Arial" w:hAnsi="Arial" w:cs="Arial"/>
        </w:rPr>
      </w:pPr>
      <w:r w:rsidRPr="00530EAF">
        <w:rPr>
          <w:rFonts w:ascii="Arial" w:hAnsi="Arial" w:cs="Arial"/>
        </w:rPr>
        <w:t>John Hall Consulting</w:t>
      </w:r>
    </w:p>
    <w:p w:rsidR="0070576D" w:rsidRPr="00530EAF" w:rsidRDefault="0070576D" w:rsidP="00EB4F59">
      <w:pPr>
        <w:pStyle w:val="ListParagraph"/>
        <w:numPr>
          <w:ilvl w:val="0"/>
          <w:numId w:val="8"/>
        </w:numPr>
        <w:autoSpaceDE w:val="0"/>
        <w:autoSpaceDN w:val="0"/>
        <w:adjustRightInd w:val="0"/>
        <w:spacing w:after="51" w:line="240" w:lineRule="auto"/>
        <w:ind w:left="1800"/>
        <w:rPr>
          <w:rFonts w:ascii="Arial" w:hAnsi="Arial" w:cs="Arial"/>
        </w:rPr>
      </w:pPr>
      <w:r w:rsidRPr="00530EAF">
        <w:rPr>
          <w:rFonts w:ascii="Arial" w:hAnsi="Arial" w:cs="Arial"/>
        </w:rPr>
        <w:t>Ofwat</w:t>
      </w:r>
    </w:p>
    <w:p w:rsidR="001617E8" w:rsidRPr="00530EAF" w:rsidRDefault="001617E8" w:rsidP="00EB4F59">
      <w:pPr>
        <w:autoSpaceDE w:val="0"/>
        <w:autoSpaceDN w:val="0"/>
        <w:adjustRightInd w:val="0"/>
        <w:spacing w:after="0" w:line="240" w:lineRule="auto"/>
        <w:ind w:left="720"/>
        <w:rPr>
          <w:rFonts w:ascii="Arial" w:hAnsi="Arial" w:cs="Arial"/>
          <w:color w:val="000000"/>
        </w:rPr>
      </w:pPr>
    </w:p>
    <w:tbl>
      <w:tblPr>
        <w:tblW w:w="9855" w:type="dxa"/>
        <w:tblInd w:w="-108" w:type="dxa"/>
        <w:tblBorders>
          <w:top w:val="nil"/>
          <w:left w:val="nil"/>
          <w:bottom w:val="nil"/>
          <w:right w:val="nil"/>
        </w:tblBorders>
        <w:tblLayout w:type="fixed"/>
        <w:tblLook w:val="0000" w:firstRow="0" w:lastRow="0" w:firstColumn="0" w:lastColumn="0" w:noHBand="0" w:noVBand="0"/>
      </w:tblPr>
      <w:tblGrid>
        <w:gridCol w:w="720"/>
        <w:gridCol w:w="9027"/>
        <w:gridCol w:w="108"/>
      </w:tblGrid>
      <w:tr w:rsidR="001617E8" w:rsidRPr="00530EAF" w:rsidTr="00EB4F59">
        <w:trPr>
          <w:gridBefore w:val="1"/>
          <w:gridAfter w:val="1"/>
          <w:wBefore w:w="720" w:type="dxa"/>
          <w:wAfter w:w="108" w:type="dxa"/>
        </w:trPr>
        <w:tc>
          <w:tcPr>
            <w:tcW w:w="9027" w:type="dxa"/>
            <w:vAlign w:val="center"/>
          </w:tcPr>
          <w:p w:rsidR="001617E8" w:rsidRPr="00530EAF" w:rsidRDefault="00825584" w:rsidP="001617E8">
            <w:pPr>
              <w:autoSpaceDE w:val="0"/>
              <w:autoSpaceDN w:val="0"/>
              <w:adjustRightInd w:val="0"/>
              <w:spacing w:after="0" w:line="240" w:lineRule="auto"/>
              <w:rPr>
                <w:rFonts w:ascii="Arial" w:hAnsi="Arial" w:cs="Arial"/>
                <w:color w:val="000000"/>
              </w:rPr>
            </w:pPr>
            <w:r w:rsidRPr="00530EAF">
              <w:rPr>
                <w:rFonts w:ascii="Arial" w:hAnsi="Arial" w:cs="Arial"/>
              </w:rPr>
              <w:br w:type="page"/>
            </w:r>
            <w:r w:rsidR="00D84938" w:rsidRPr="00530EAF">
              <w:rPr>
                <w:rFonts w:ascii="Arial" w:hAnsi="Arial" w:cs="Arial"/>
              </w:rPr>
              <w:t>A summary of the responses received to</w:t>
            </w:r>
            <w:r w:rsidR="005D6B2A" w:rsidRPr="00530EAF">
              <w:rPr>
                <w:rFonts w:ascii="Arial" w:hAnsi="Arial" w:cs="Arial"/>
              </w:rPr>
              <w:t xml:space="preserve"> questions posed in </w:t>
            </w:r>
            <w:r w:rsidR="00D84938" w:rsidRPr="00530EAF">
              <w:rPr>
                <w:rFonts w:ascii="Arial" w:hAnsi="Arial" w:cs="Arial"/>
              </w:rPr>
              <w:t xml:space="preserve">our </w:t>
            </w:r>
            <w:r w:rsidR="001617E8" w:rsidRPr="00530EAF">
              <w:rPr>
                <w:rFonts w:ascii="Arial" w:hAnsi="Arial" w:cs="Arial"/>
                <w:color w:val="000000"/>
              </w:rPr>
              <w:t xml:space="preserve">Risks, Strengths and Weaknesses consultation </w:t>
            </w:r>
            <w:r w:rsidR="00D84938" w:rsidRPr="00530EAF">
              <w:rPr>
                <w:rFonts w:ascii="Arial" w:hAnsi="Arial" w:cs="Arial"/>
                <w:color w:val="000000"/>
              </w:rPr>
              <w:t>is shown below</w:t>
            </w:r>
            <w:r w:rsidR="001617E8" w:rsidRPr="00530EAF">
              <w:rPr>
                <w:rFonts w:ascii="Arial" w:hAnsi="Arial" w:cs="Arial"/>
                <w:color w:val="000000"/>
              </w:rPr>
              <w:t>. Our observations on the specific issues raised are highlighted in bold and italic text.</w:t>
            </w:r>
          </w:p>
          <w:p w:rsidR="001617E8" w:rsidRPr="00530EAF" w:rsidRDefault="001617E8" w:rsidP="001617E8">
            <w:pPr>
              <w:autoSpaceDE w:val="0"/>
              <w:autoSpaceDN w:val="0"/>
              <w:adjustRightInd w:val="0"/>
              <w:spacing w:after="0" w:line="240" w:lineRule="auto"/>
              <w:rPr>
                <w:rFonts w:ascii="Arial" w:hAnsi="Arial" w:cs="Arial"/>
                <w:color w:val="000000"/>
              </w:rPr>
            </w:pPr>
          </w:p>
          <w:p w:rsidR="001617E8" w:rsidRPr="00530EAF" w:rsidRDefault="001617E8" w:rsidP="001617E8">
            <w:pPr>
              <w:autoSpaceDE w:val="0"/>
              <w:autoSpaceDN w:val="0"/>
              <w:adjustRightInd w:val="0"/>
              <w:spacing w:after="0" w:line="240" w:lineRule="auto"/>
              <w:rPr>
                <w:rFonts w:ascii="Arial" w:hAnsi="Arial" w:cs="Arial"/>
                <w:b/>
                <w:bCs/>
                <w:color w:val="000000"/>
              </w:rPr>
            </w:pPr>
            <w:r w:rsidRPr="00530EAF">
              <w:rPr>
                <w:rFonts w:ascii="Arial" w:hAnsi="Arial" w:cs="Arial"/>
                <w:color w:val="000000"/>
              </w:rPr>
              <w:t xml:space="preserve"> </w:t>
            </w:r>
            <w:r w:rsidRPr="00530EAF">
              <w:rPr>
                <w:rFonts w:ascii="Arial" w:hAnsi="Arial" w:cs="Arial"/>
                <w:b/>
                <w:bCs/>
                <w:color w:val="000000"/>
              </w:rPr>
              <w:t xml:space="preserve">Q1. </w:t>
            </w:r>
            <w:r w:rsidR="002A5544" w:rsidRPr="00530EAF">
              <w:rPr>
                <w:rFonts w:ascii="Arial" w:hAnsi="Arial" w:cs="Arial"/>
                <w:b/>
              </w:rPr>
              <w:t>Do you have any comments on our overall approach to this Risk Assessment?</w:t>
            </w:r>
          </w:p>
          <w:p w:rsidR="00200368" w:rsidRPr="00530EAF" w:rsidRDefault="00200368" w:rsidP="001617E8">
            <w:pPr>
              <w:autoSpaceDE w:val="0"/>
              <w:autoSpaceDN w:val="0"/>
              <w:adjustRightInd w:val="0"/>
              <w:spacing w:after="0" w:line="240" w:lineRule="auto"/>
              <w:rPr>
                <w:rFonts w:ascii="Arial" w:hAnsi="Arial" w:cs="Arial"/>
                <w:b/>
                <w:bCs/>
                <w:color w:val="000000"/>
              </w:rPr>
            </w:pPr>
          </w:p>
          <w:p w:rsidR="00171F97" w:rsidRPr="00530EAF" w:rsidRDefault="00D83A5A" w:rsidP="00171F97">
            <w:pPr>
              <w:autoSpaceDE w:val="0"/>
              <w:autoSpaceDN w:val="0"/>
              <w:adjustRightInd w:val="0"/>
              <w:spacing w:after="0" w:line="240" w:lineRule="auto"/>
              <w:rPr>
                <w:rFonts w:ascii="Arial" w:hAnsi="Arial" w:cs="Arial"/>
              </w:rPr>
            </w:pPr>
            <w:r w:rsidRPr="00530EAF">
              <w:rPr>
                <w:rFonts w:ascii="Arial" w:hAnsi="Arial" w:cs="Arial"/>
              </w:rPr>
              <w:t>Generally, those stakeholders who provided a response to this question, thou</w:t>
            </w:r>
            <w:r w:rsidR="001617E8" w:rsidRPr="00530EAF">
              <w:rPr>
                <w:rFonts w:ascii="Arial" w:hAnsi="Arial" w:cs="Arial"/>
              </w:rPr>
              <w:t xml:space="preserve">ght the overall approach taken was sound. Comments included: </w:t>
            </w:r>
          </w:p>
          <w:p w:rsidR="00171F97" w:rsidRPr="00530EAF" w:rsidRDefault="00171F97" w:rsidP="00171F97">
            <w:pPr>
              <w:autoSpaceDE w:val="0"/>
              <w:autoSpaceDN w:val="0"/>
              <w:adjustRightInd w:val="0"/>
              <w:spacing w:after="0" w:line="240" w:lineRule="auto"/>
              <w:rPr>
                <w:rFonts w:ascii="Arial" w:hAnsi="Arial" w:cs="Arial"/>
              </w:rPr>
            </w:pPr>
          </w:p>
          <w:p w:rsidR="00171F97" w:rsidRPr="00530EAF" w:rsidRDefault="00171F97" w:rsidP="00171F97">
            <w:pPr>
              <w:pStyle w:val="ListParagraph"/>
              <w:numPr>
                <w:ilvl w:val="0"/>
                <w:numId w:val="29"/>
              </w:numPr>
              <w:autoSpaceDE w:val="0"/>
              <w:autoSpaceDN w:val="0"/>
              <w:adjustRightInd w:val="0"/>
              <w:spacing w:after="0" w:line="240" w:lineRule="auto"/>
              <w:rPr>
                <w:rFonts w:ascii="Arial" w:hAnsi="Arial" w:cs="Arial"/>
              </w:rPr>
            </w:pPr>
            <w:r w:rsidRPr="00530EAF">
              <w:rPr>
                <w:rFonts w:ascii="Arial" w:hAnsi="Arial" w:cs="Arial"/>
              </w:rPr>
              <w:t>In general I found the paper to be quite excellent although you do need considerable subject knowledge to understand quite a lot of it.</w:t>
            </w:r>
          </w:p>
          <w:p w:rsidR="00171F97" w:rsidRPr="00530EAF" w:rsidRDefault="00171F97" w:rsidP="00171F97">
            <w:pPr>
              <w:autoSpaceDE w:val="0"/>
              <w:autoSpaceDN w:val="0"/>
              <w:adjustRightInd w:val="0"/>
              <w:spacing w:after="0" w:line="240" w:lineRule="auto"/>
              <w:rPr>
                <w:rFonts w:ascii="Arial" w:hAnsi="Arial" w:cs="Arial"/>
              </w:rPr>
            </w:pPr>
          </w:p>
          <w:p w:rsidR="00BB2CA7" w:rsidRPr="00530EAF" w:rsidRDefault="00D83A5A" w:rsidP="00171F97">
            <w:pPr>
              <w:pStyle w:val="ListParagraph"/>
              <w:numPr>
                <w:ilvl w:val="0"/>
                <w:numId w:val="28"/>
              </w:numPr>
              <w:autoSpaceDE w:val="0"/>
              <w:autoSpaceDN w:val="0"/>
              <w:adjustRightInd w:val="0"/>
              <w:spacing w:after="0" w:line="240" w:lineRule="auto"/>
              <w:rPr>
                <w:rFonts w:ascii="Arial" w:hAnsi="Arial" w:cs="Arial"/>
              </w:rPr>
            </w:pPr>
            <w:r w:rsidRPr="00530EAF">
              <w:rPr>
                <w:rFonts w:ascii="Arial" w:hAnsi="Arial" w:cs="Arial"/>
              </w:rPr>
              <w:t>The approach seems sound</w:t>
            </w:r>
            <w:r w:rsidR="00667B12" w:rsidRPr="00530EAF">
              <w:rPr>
                <w:rFonts w:ascii="Arial" w:hAnsi="Arial" w:cs="Arial"/>
              </w:rPr>
              <w:t>.</w:t>
            </w:r>
          </w:p>
          <w:p w:rsidR="005B43C5" w:rsidRPr="00530EAF" w:rsidRDefault="005B43C5" w:rsidP="005B43C5">
            <w:pPr>
              <w:pStyle w:val="ListParagraph"/>
              <w:rPr>
                <w:rFonts w:ascii="Arial" w:hAnsi="Arial" w:cs="Arial"/>
              </w:rPr>
            </w:pPr>
          </w:p>
          <w:p w:rsidR="005B43C5" w:rsidRPr="00530EAF" w:rsidRDefault="005B43C5" w:rsidP="005B43C5">
            <w:pPr>
              <w:pStyle w:val="ListParagraph"/>
              <w:numPr>
                <w:ilvl w:val="0"/>
                <w:numId w:val="24"/>
              </w:numPr>
              <w:spacing w:before="100" w:beforeAutospacing="1" w:after="100" w:afterAutospacing="1"/>
              <w:jc w:val="both"/>
              <w:rPr>
                <w:rFonts w:ascii="Arial" w:hAnsi="Arial" w:cs="Arial"/>
              </w:rPr>
            </w:pPr>
            <w:r w:rsidRPr="00530EAF">
              <w:rPr>
                <w:rFonts w:ascii="Arial" w:hAnsi="Arial" w:cs="Arial"/>
              </w:rPr>
              <w:t xml:space="preserve">The overall approach to the Risk Assessment is logical and well structured. The methodology prescribed should deliver the stated objectives of providing performance measures that are relevant, reliable, complete, accurate and timely. </w:t>
            </w:r>
          </w:p>
          <w:p w:rsidR="00BB2CA7" w:rsidRPr="00530EAF" w:rsidRDefault="00BB2CA7" w:rsidP="00BB2CA7">
            <w:pPr>
              <w:pStyle w:val="ListParagraph"/>
              <w:rPr>
                <w:rFonts w:ascii="Arial" w:hAnsi="Arial" w:cs="Arial"/>
              </w:rPr>
            </w:pPr>
          </w:p>
          <w:p w:rsidR="005970DD" w:rsidRPr="00530EAF" w:rsidRDefault="005970DD" w:rsidP="005970DD">
            <w:pPr>
              <w:rPr>
                <w:rFonts w:ascii="Arial" w:hAnsi="Arial" w:cs="Arial"/>
              </w:rPr>
            </w:pPr>
            <w:r w:rsidRPr="00530EAF">
              <w:rPr>
                <w:rFonts w:ascii="Arial" w:hAnsi="Arial" w:cs="Arial"/>
              </w:rPr>
              <w:t>Two stakeholders raised points to consider within their response.</w:t>
            </w:r>
          </w:p>
          <w:p w:rsidR="005970DD" w:rsidRPr="00530EAF" w:rsidRDefault="005970DD" w:rsidP="00724AD5">
            <w:pPr>
              <w:pStyle w:val="ListParagraph"/>
              <w:numPr>
                <w:ilvl w:val="0"/>
                <w:numId w:val="22"/>
              </w:numPr>
              <w:rPr>
                <w:rFonts w:ascii="Arial" w:hAnsi="Arial" w:cs="Arial"/>
              </w:rPr>
            </w:pPr>
            <w:r w:rsidRPr="00530EAF">
              <w:rPr>
                <w:rFonts w:ascii="Arial" w:hAnsi="Arial" w:cs="Arial"/>
              </w:rPr>
              <w:t>It’s difficult to comment on the probability and impact scores that have been assigned. You have made some judgments here and those judgements are not particularly easy to follow and understand in the document. There is a wider issue of whether the Performance measures are the ‘right ones’. We welcome the debate currently taking place within the industry as to whether there should be some common performance measures for all water companies.</w:t>
            </w:r>
          </w:p>
          <w:p w:rsidR="0070576D" w:rsidRPr="00530EAF" w:rsidRDefault="00996205" w:rsidP="0070576D">
            <w:pPr>
              <w:rPr>
                <w:rFonts w:ascii="Arial" w:hAnsi="Arial" w:cs="Arial"/>
                <w:b/>
                <w:i/>
              </w:rPr>
            </w:pPr>
            <w:r w:rsidRPr="00530EAF">
              <w:rPr>
                <w:rFonts w:ascii="Arial" w:hAnsi="Arial" w:cs="Arial"/>
                <w:b/>
                <w:i/>
              </w:rPr>
              <w:t xml:space="preserve">               </w:t>
            </w:r>
            <w:r w:rsidR="0072528C" w:rsidRPr="00530EAF">
              <w:rPr>
                <w:rFonts w:ascii="Arial" w:hAnsi="Arial" w:cs="Arial"/>
                <w:b/>
                <w:i/>
              </w:rPr>
              <w:t xml:space="preserve">We plan to </w:t>
            </w:r>
            <w:r w:rsidR="003C1FE9" w:rsidRPr="00530EAF">
              <w:rPr>
                <w:rFonts w:ascii="Arial" w:hAnsi="Arial" w:cs="Arial"/>
                <w:b/>
                <w:i/>
              </w:rPr>
              <w:t>me</w:t>
            </w:r>
            <w:r w:rsidR="0072528C" w:rsidRPr="00530EAF">
              <w:rPr>
                <w:rFonts w:ascii="Arial" w:hAnsi="Arial" w:cs="Arial"/>
                <w:b/>
                <w:i/>
              </w:rPr>
              <w:t>e</w:t>
            </w:r>
            <w:r w:rsidR="003C1FE9" w:rsidRPr="00530EAF">
              <w:rPr>
                <w:rFonts w:ascii="Arial" w:hAnsi="Arial" w:cs="Arial"/>
                <w:b/>
                <w:i/>
              </w:rPr>
              <w:t xml:space="preserve">t this stakeholder and explain our methodology further. </w:t>
            </w:r>
          </w:p>
          <w:p w:rsidR="00724AD5" w:rsidRPr="00530EAF" w:rsidRDefault="00724AD5" w:rsidP="0070576D">
            <w:pPr>
              <w:pStyle w:val="ListParagraph"/>
              <w:numPr>
                <w:ilvl w:val="0"/>
                <w:numId w:val="22"/>
              </w:numPr>
              <w:rPr>
                <w:rFonts w:ascii="Arial" w:hAnsi="Arial" w:cs="Arial"/>
              </w:rPr>
            </w:pPr>
            <w:r w:rsidRPr="00530EAF">
              <w:rPr>
                <w:rFonts w:ascii="Arial" w:hAnsi="Arial" w:cs="Arial"/>
              </w:rPr>
              <w:t xml:space="preserve">The addition of comparative data from the other Water companies, specifically Highest, Lowest, </w:t>
            </w:r>
            <w:proofErr w:type="gramStart"/>
            <w:r w:rsidRPr="00530EAF">
              <w:rPr>
                <w:rFonts w:ascii="Arial" w:hAnsi="Arial" w:cs="Arial"/>
              </w:rPr>
              <w:t>Median</w:t>
            </w:r>
            <w:proofErr w:type="gramEnd"/>
            <w:r w:rsidRPr="00530EAF">
              <w:rPr>
                <w:rFonts w:ascii="Arial" w:hAnsi="Arial" w:cs="Arial"/>
              </w:rPr>
              <w:t xml:space="preserve"> would provide an additional level of comfort re</w:t>
            </w:r>
            <w:r w:rsidR="0085195D" w:rsidRPr="00530EAF">
              <w:rPr>
                <w:rFonts w:ascii="Arial" w:hAnsi="Arial" w:cs="Arial"/>
              </w:rPr>
              <w:t>garding</w:t>
            </w:r>
            <w:r w:rsidRPr="00530EAF">
              <w:rPr>
                <w:rFonts w:ascii="Arial" w:hAnsi="Arial" w:cs="Arial"/>
              </w:rPr>
              <w:t xml:space="preserve"> the reliability of the data as well as an early indicator of potential issues.</w:t>
            </w:r>
          </w:p>
          <w:p w:rsidR="00B678BD" w:rsidRPr="00530EAF" w:rsidRDefault="00B678BD" w:rsidP="00B678BD">
            <w:pPr>
              <w:pStyle w:val="ListParagraph"/>
              <w:rPr>
                <w:rFonts w:ascii="Arial" w:hAnsi="Arial" w:cs="Arial"/>
              </w:rPr>
            </w:pPr>
          </w:p>
          <w:p w:rsidR="003C1FE9" w:rsidRPr="00530EAF" w:rsidRDefault="003C1FE9" w:rsidP="003C1FE9">
            <w:pPr>
              <w:pStyle w:val="ListParagraph"/>
              <w:rPr>
                <w:rFonts w:ascii="Arial" w:hAnsi="Arial" w:cs="Arial"/>
                <w:b/>
                <w:i/>
              </w:rPr>
            </w:pPr>
            <w:r w:rsidRPr="00530EAF">
              <w:rPr>
                <w:rFonts w:ascii="Arial" w:hAnsi="Arial" w:cs="Arial"/>
                <w:b/>
                <w:i/>
              </w:rPr>
              <w:t>We have explained the issue relating to timing but have agreed to include such metrics very soon after publication.</w:t>
            </w:r>
          </w:p>
          <w:p w:rsidR="00C2215E" w:rsidRPr="00530EAF" w:rsidRDefault="00C2215E" w:rsidP="00C2215E">
            <w:pPr>
              <w:spacing w:before="100" w:beforeAutospacing="1" w:after="100" w:afterAutospacing="1"/>
              <w:rPr>
                <w:rFonts w:ascii="Arial" w:hAnsi="Arial" w:cs="Arial"/>
              </w:rPr>
            </w:pPr>
            <w:r w:rsidRPr="00530EAF">
              <w:rPr>
                <w:rFonts w:ascii="Arial" w:hAnsi="Arial" w:cs="Arial"/>
                <w:b/>
                <w:bCs/>
                <w:color w:val="000000"/>
              </w:rPr>
              <w:lastRenderedPageBreak/>
              <w:t xml:space="preserve">Q2. </w:t>
            </w:r>
            <w:r w:rsidRPr="00530EAF">
              <w:rPr>
                <w:rFonts w:ascii="Arial" w:hAnsi="Arial" w:cs="Arial"/>
                <w:b/>
              </w:rPr>
              <w:t>Do you agree with our assessment of the “Risks, Strengths and Weaknesses” summarised in this Statement?</w:t>
            </w:r>
          </w:p>
          <w:p w:rsidR="00200368" w:rsidRPr="00530EAF" w:rsidRDefault="00865E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Most stakeholders agreed with our assessment. </w:t>
            </w:r>
            <w:r w:rsidR="001617E8" w:rsidRPr="00530EAF">
              <w:rPr>
                <w:rFonts w:ascii="Arial" w:hAnsi="Arial" w:cs="Arial"/>
                <w:color w:val="000000"/>
              </w:rPr>
              <w:t xml:space="preserve">We received </w:t>
            </w:r>
            <w:r w:rsidR="005B566D" w:rsidRPr="00530EAF">
              <w:rPr>
                <w:rFonts w:ascii="Arial" w:hAnsi="Arial" w:cs="Arial"/>
                <w:color w:val="000000"/>
              </w:rPr>
              <w:t>one positive comment</w:t>
            </w:r>
            <w:r w:rsidR="001617E8" w:rsidRPr="00530EAF">
              <w:rPr>
                <w:rFonts w:ascii="Arial" w:hAnsi="Arial" w:cs="Arial"/>
                <w:color w:val="000000"/>
              </w:rPr>
              <w:t xml:space="preserve"> on this question:</w:t>
            </w:r>
          </w:p>
          <w:p w:rsidR="005B566D" w:rsidRPr="00530EAF" w:rsidRDefault="005B566D" w:rsidP="001617E8">
            <w:pPr>
              <w:autoSpaceDE w:val="0"/>
              <w:autoSpaceDN w:val="0"/>
              <w:adjustRightInd w:val="0"/>
              <w:spacing w:after="0" w:line="240" w:lineRule="auto"/>
              <w:rPr>
                <w:rFonts w:ascii="Arial" w:hAnsi="Arial" w:cs="Arial"/>
                <w:color w:val="000000"/>
              </w:rPr>
            </w:pPr>
          </w:p>
          <w:p w:rsidR="005B566D" w:rsidRPr="00530EAF" w:rsidRDefault="005B566D" w:rsidP="005B566D">
            <w:pPr>
              <w:pStyle w:val="ListParagraph"/>
              <w:numPr>
                <w:ilvl w:val="0"/>
                <w:numId w:val="21"/>
              </w:numPr>
              <w:autoSpaceDE w:val="0"/>
              <w:autoSpaceDN w:val="0"/>
              <w:adjustRightInd w:val="0"/>
              <w:spacing w:after="0" w:line="240" w:lineRule="auto"/>
              <w:rPr>
                <w:rFonts w:ascii="Arial" w:hAnsi="Arial" w:cs="Arial"/>
                <w:color w:val="000000"/>
              </w:rPr>
            </w:pPr>
            <w:r w:rsidRPr="00530EAF">
              <w:rPr>
                <w:rFonts w:ascii="Arial" w:hAnsi="Arial" w:cs="Arial"/>
              </w:rPr>
              <w:t>I am comfortable with the outcome of the Risk assessment process and its summarisation in the paper.</w:t>
            </w:r>
          </w:p>
          <w:p w:rsidR="005B566D" w:rsidRPr="00530EAF" w:rsidRDefault="005B566D" w:rsidP="005B566D">
            <w:pPr>
              <w:autoSpaceDE w:val="0"/>
              <w:autoSpaceDN w:val="0"/>
              <w:adjustRightInd w:val="0"/>
              <w:spacing w:after="0" w:line="240" w:lineRule="auto"/>
              <w:rPr>
                <w:rFonts w:ascii="Arial" w:hAnsi="Arial" w:cs="Arial"/>
                <w:color w:val="000000"/>
              </w:rPr>
            </w:pPr>
          </w:p>
          <w:p w:rsidR="0070576D" w:rsidRPr="00530EAF" w:rsidRDefault="00865EE8" w:rsidP="001617E8">
            <w:pPr>
              <w:autoSpaceDE w:val="0"/>
              <w:autoSpaceDN w:val="0"/>
              <w:adjustRightInd w:val="0"/>
              <w:spacing w:after="0" w:line="240" w:lineRule="auto"/>
              <w:rPr>
                <w:rFonts w:ascii="Arial" w:hAnsi="Arial" w:cs="Arial"/>
                <w:color w:val="000000"/>
              </w:rPr>
            </w:pPr>
            <w:r w:rsidRPr="00530EAF">
              <w:rPr>
                <w:rFonts w:ascii="Arial" w:hAnsi="Arial" w:cs="Arial"/>
                <w:color w:val="000000"/>
              </w:rPr>
              <w:t xml:space="preserve">One stakeholder thought that the strengths and weaknesses </w:t>
            </w:r>
            <w:r w:rsidR="0070576D" w:rsidRPr="00530EAF">
              <w:rPr>
                <w:rFonts w:ascii="Arial" w:hAnsi="Arial" w:cs="Arial"/>
                <w:color w:val="000000"/>
              </w:rPr>
              <w:t>did not stand</w:t>
            </w:r>
            <w:r w:rsidRPr="00530EAF">
              <w:rPr>
                <w:rFonts w:ascii="Arial" w:hAnsi="Arial" w:cs="Arial"/>
                <w:color w:val="000000"/>
              </w:rPr>
              <w:t xml:space="preserve"> out in the document. They found our document to be an assessment of risks around data. </w:t>
            </w:r>
          </w:p>
          <w:p w:rsidR="00AB3B83" w:rsidRPr="00530EAF" w:rsidRDefault="00AB3B83" w:rsidP="001617E8">
            <w:pPr>
              <w:autoSpaceDE w:val="0"/>
              <w:autoSpaceDN w:val="0"/>
              <w:adjustRightInd w:val="0"/>
              <w:spacing w:after="0" w:line="240" w:lineRule="auto"/>
              <w:rPr>
                <w:rFonts w:ascii="Arial" w:hAnsi="Arial" w:cs="Arial"/>
                <w:b/>
                <w:i/>
                <w:color w:val="000000"/>
              </w:rPr>
            </w:pPr>
          </w:p>
          <w:p w:rsidR="00B33A00" w:rsidRPr="00530EAF" w:rsidRDefault="00B33A00" w:rsidP="001617E8">
            <w:pPr>
              <w:autoSpaceDE w:val="0"/>
              <w:autoSpaceDN w:val="0"/>
              <w:adjustRightInd w:val="0"/>
              <w:spacing w:after="0" w:line="240" w:lineRule="auto"/>
              <w:rPr>
                <w:rFonts w:ascii="Arial" w:hAnsi="Arial" w:cs="Arial"/>
                <w:b/>
                <w:i/>
                <w:color w:val="000000"/>
              </w:rPr>
            </w:pPr>
          </w:p>
          <w:p w:rsidR="00246BC1" w:rsidRPr="00530EAF" w:rsidRDefault="00246BC1" w:rsidP="001617E8">
            <w:pPr>
              <w:autoSpaceDE w:val="0"/>
              <w:autoSpaceDN w:val="0"/>
              <w:adjustRightInd w:val="0"/>
              <w:spacing w:after="0" w:line="240" w:lineRule="auto"/>
              <w:rPr>
                <w:rFonts w:ascii="Arial" w:hAnsi="Arial" w:cs="Arial"/>
                <w:b/>
                <w:i/>
                <w:color w:val="000000"/>
              </w:rPr>
            </w:pPr>
            <w:r w:rsidRPr="00530EAF">
              <w:rPr>
                <w:rFonts w:ascii="Arial" w:hAnsi="Arial" w:cs="Arial"/>
                <w:b/>
                <w:i/>
                <w:color w:val="000000"/>
              </w:rPr>
              <w:t>We acknowledge this point</w:t>
            </w:r>
            <w:r w:rsidR="004F0BF4" w:rsidRPr="00530EAF">
              <w:rPr>
                <w:rFonts w:ascii="Arial" w:hAnsi="Arial" w:cs="Arial"/>
                <w:b/>
                <w:i/>
                <w:color w:val="000000"/>
              </w:rPr>
              <w:t xml:space="preserve"> and had considered strengths and weaknesses to be </w:t>
            </w:r>
            <w:r w:rsidR="00D00CC8" w:rsidRPr="00530EAF">
              <w:rPr>
                <w:rFonts w:ascii="Arial" w:hAnsi="Arial" w:cs="Arial"/>
                <w:b/>
                <w:i/>
                <w:color w:val="000000"/>
              </w:rPr>
              <w:t>included</w:t>
            </w:r>
            <w:r w:rsidR="004F0BF4" w:rsidRPr="00530EAF">
              <w:rPr>
                <w:rFonts w:ascii="Arial" w:hAnsi="Arial" w:cs="Arial"/>
                <w:b/>
                <w:i/>
                <w:color w:val="000000"/>
              </w:rPr>
              <w:t xml:space="preserve"> as part of t</w:t>
            </w:r>
            <w:r w:rsidR="00B33A00" w:rsidRPr="00530EAF">
              <w:rPr>
                <w:rFonts w:ascii="Arial" w:hAnsi="Arial" w:cs="Arial"/>
                <w:b/>
                <w:i/>
                <w:color w:val="000000"/>
              </w:rPr>
              <w:t>h</w:t>
            </w:r>
            <w:r w:rsidR="004F0BF4" w:rsidRPr="00530EAF">
              <w:rPr>
                <w:rFonts w:ascii="Arial" w:hAnsi="Arial" w:cs="Arial"/>
                <w:b/>
                <w:i/>
                <w:color w:val="000000"/>
              </w:rPr>
              <w:t>is consultation.</w:t>
            </w:r>
          </w:p>
          <w:tbl>
            <w:tblPr>
              <w:tblW w:w="8636" w:type="dxa"/>
              <w:tblBorders>
                <w:top w:val="nil"/>
                <w:left w:val="nil"/>
                <w:bottom w:val="nil"/>
                <w:right w:val="nil"/>
              </w:tblBorders>
              <w:tblLayout w:type="fixed"/>
              <w:tblLook w:val="0000" w:firstRow="0" w:lastRow="0" w:firstColumn="0" w:lastColumn="0" w:noHBand="0" w:noVBand="0"/>
            </w:tblPr>
            <w:tblGrid>
              <w:gridCol w:w="8636"/>
            </w:tblGrid>
            <w:tr w:rsidR="001617E8" w:rsidRPr="00B73835" w:rsidTr="00EB4F59">
              <w:trPr>
                <w:trHeight w:val="110"/>
              </w:trPr>
              <w:tc>
                <w:tcPr>
                  <w:tcW w:w="8636" w:type="dxa"/>
                </w:tcPr>
                <w:p w:rsidR="001617E8" w:rsidRPr="00B73835" w:rsidRDefault="001617E8" w:rsidP="001617E8">
                  <w:pPr>
                    <w:autoSpaceDE w:val="0"/>
                    <w:autoSpaceDN w:val="0"/>
                    <w:adjustRightInd w:val="0"/>
                    <w:spacing w:after="0" w:line="240" w:lineRule="auto"/>
                    <w:rPr>
                      <w:rFonts w:ascii="Arial" w:hAnsi="Arial" w:cs="Arial"/>
                      <w:b/>
                      <w:bCs/>
                      <w:i/>
                      <w:iCs/>
                      <w:color w:val="000000"/>
                    </w:rPr>
                  </w:pPr>
                </w:p>
                <w:p w:rsidR="00E15341" w:rsidRPr="00B73835" w:rsidRDefault="001617E8" w:rsidP="00E15341">
                  <w:pPr>
                    <w:pStyle w:val="Default"/>
                    <w:rPr>
                      <w:b/>
                      <w:color w:val="auto"/>
                      <w:sz w:val="22"/>
                      <w:szCs w:val="22"/>
                    </w:rPr>
                  </w:pPr>
                  <w:r w:rsidRPr="00B73835">
                    <w:rPr>
                      <w:b/>
                      <w:bCs/>
                      <w:sz w:val="22"/>
                      <w:szCs w:val="22"/>
                    </w:rPr>
                    <w:t xml:space="preserve">Q3. </w:t>
                  </w:r>
                  <w:r w:rsidR="00E15341" w:rsidRPr="00B73835">
                    <w:rPr>
                      <w:b/>
                      <w:color w:val="auto"/>
                      <w:sz w:val="22"/>
                      <w:szCs w:val="22"/>
                    </w:rPr>
                    <w:t xml:space="preserve">Which particular </w:t>
                  </w:r>
                  <w:r w:rsidR="003F730D" w:rsidRPr="00B73835">
                    <w:rPr>
                      <w:b/>
                      <w:color w:val="auto"/>
                      <w:sz w:val="22"/>
                      <w:szCs w:val="22"/>
                    </w:rPr>
                    <w:t>Performance Measure</w:t>
                  </w:r>
                  <w:r w:rsidR="00E15341" w:rsidRPr="00B73835">
                    <w:rPr>
                      <w:b/>
                      <w:color w:val="auto"/>
                      <w:sz w:val="22"/>
                      <w:szCs w:val="22"/>
                    </w:rPr>
                    <w:t xml:space="preserve"> is of greatest importance to you?</w:t>
                  </w:r>
                </w:p>
                <w:p w:rsidR="00200368" w:rsidRPr="00B73835" w:rsidRDefault="00200368" w:rsidP="001617E8">
                  <w:pPr>
                    <w:autoSpaceDE w:val="0"/>
                    <w:autoSpaceDN w:val="0"/>
                    <w:adjustRightInd w:val="0"/>
                    <w:spacing w:after="0" w:line="240" w:lineRule="auto"/>
                    <w:rPr>
                      <w:rFonts w:ascii="Arial" w:hAnsi="Arial" w:cs="Arial"/>
                      <w:b/>
                      <w:bCs/>
                      <w:color w:val="000000"/>
                    </w:rPr>
                  </w:pPr>
                </w:p>
                <w:p w:rsidR="001617E8" w:rsidRPr="00B73835" w:rsidRDefault="001617E8" w:rsidP="001617E8">
                  <w:pPr>
                    <w:autoSpaceDE w:val="0"/>
                    <w:autoSpaceDN w:val="0"/>
                    <w:adjustRightInd w:val="0"/>
                    <w:spacing w:after="0" w:line="240" w:lineRule="auto"/>
                    <w:rPr>
                      <w:rFonts w:ascii="Arial" w:hAnsi="Arial" w:cs="Arial"/>
                      <w:color w:val="000000"/>
                    </w:rPr>
                  </w:pPr>
                  <w:r w:rsidRPr="00B73835">
                    <w:rPr>
                      <w:rFonts w:ascii="Arial" w:hAnsi="Arial" w:cs="Arial"/>
                      <w:color w:val="000000"/>
                    </w:rPr>
                    <w:t xml:space="preserve">Comments received included: </w:t>
                  </w:r>
                </w:p>
                <w:p w:rsidR="00200368" w:rsidRPr="00B73835" w:rsidRDefault="00200368" w:rsidP="001617E8">
                  <w:pPr>
                    <w:autoSpaceDE w:val="0"/>
                    <w:autoSpaceDN w:val="0"/>
                    <w:adjustRightInd w:val="0"/>
                    <w:spacing w:after="0" w:line="240" w:lineRule="auto"/>
                    <w:rPr>
                      <w:rFonts w:ascii="Arial" w:hAnsi="Arial" w:cs="Arial"/>
                      <w:color w:val="000000"/>
                    </w:rPr>
                  </w:pPr>
                </w:p>
                <w:p w:rsidR="001617E8" w:rsidRPr="00B73835" w:rsidRDefault="00865EE8" w:rsidP="0027395E">
                  <w:pPr>
                    <w:pStyle w:val="ListParagraph"/>
                    <w:numPr>
                      <w:ilvl w:val="0"/>
                      <w:numId w:val="21"/>
                    </w:numPr>
                    <w:autoSpaceDE w:val="0"/>
                    <w:autoSpaceDN w:val="0"/>
                    <w:adjustRightInd w:val="0"/>
                    <w:spacing w:after="0" w:line="240" w:lineRule="auto"/>
                    <w:rPr>
                      <w:rFonts w:ascii="Arial" w:hAnsi="Arial" w:cs="Arial"/>
                    </w:rPr>
                  </w:pPr>
                  <w:r w:rsidRPr="00B73835">
                    <w:rPr>
                      <w:rFonts w:ascii="Arial" w:hAnsi="Arial" w:cs="Arial"/>
                    </w:rPr>
                    <w:t>Leakage, per capita consumption, permit compliance, TUB, bio</w:t>
                  </w:r>
                  <w:r w:rsidR="003D3DF1" w:rsidRPr="00B73835">
                    <w:rPr>
                      <w:rFonts w:ascii="Arial" w:hAnsi="Arial" w:cs="Arial"/>
                    </w:rPr>
                    <w:t>diversity and greenhouses gases</w:t>
                  </w:r>
                  <w:r w:rsidR="00452418" w:rsidRPr="00B73835">
                    <w:rPr>
                      <w:rFonts w:ascii="Arial" w:hAnsi="Arial" w:cs="Arial"/>
                    </w:rPr>
                    <w:t>.</w:t>
                  </w:r>
                </w:p>
                <w:p w:rsidR="00452418" w:rsidRPr="00B73835" w:rsidRDefault="00452418" w:rsidP="00452418">
                  <w:pPr>
                    <w:pStyle w:val="ListParagraph"/>
                    <w:autoSpaceDE w:val="0"/>
                    <w:autoSpaceDN w:val="0"/>
                    <w:adjustRightInd w:val="0"/>
                    <w:spacing w:after="0" w:line="240" w:lineRule="auto"/>
                    <w:rPr>
                      <w:rFonts w:ascii="Arial" w:hAnsi="Arial" w:cs="Arial"/>
                    </w:rPr>
                  </w:pPr>
                </w:p>
                <w:p w:rsidR="00452418" w:rsidRPr="00B73835" w:rsidRDefault="00865EE8" w:rsidP="00BA23DB">
                  <w:pPr>
                    <w:pStyle w:val="ListParagraph"/>
                    <w:numPr>
                      <w:ilvl w:val="0"/>
                      <w:numId w:val="21"/>
                    </w:numPr>
                    <w:spacing w:before="100" w:beforeAutospacing="1" w:after="100" w:afterAutospacing="1"/>
                    <w:rPr>
                      <w:rFonts w:ascii="Arial" w:hAnsi="Arial" w:cs="Arial"/>
                    </w:rPr>
                  </w:pPr>
                  <w:r w:rsidRPr="00B73835">
                    <w:rPr>
                      <w:rFonts w:ascii="Arial" w:hAnsi="Arial" w:cs="Arial"/>
                    </w:rPr>
                    <w:t>Several of the performance measures are of major importance, with those directly related to the sustainable delivery of clean water at low cost bein</w:t>
                  </w:r>
                  <w:r w:rsidR="003D3DF1" w:rsidRPr="00B73835">
                    <w:rPr>
                      <w:rFonts w:ascii="Arial" w:hAnsi="Arial" w:cs="Arial"/>
                    </w:rPr>
                    <w:t>g of the highest priority to me</w:t>
                  </w:r>
                  <w:r w:rsidR="00452418" w:rsidRPr="00B73835">
                    <w:rPr>
                      <w:rFonts w:ascii="Arial" w:hAnsi="Arial" w:cs="Arial"/>
                    </w:rPr>
                    <w:t>.</w:t>
                  </w:r>
                </w:p>
                <w:p w:rsidR="00452418" w:rsidRPr="00B73835" w:rsidRDefault="00452418" w:rsidP="00452418">
                  <w:pPr>
                    <w:pStyle w:val="ListParagraph"/>
                    <w:rPr>
                      <w:rFonts w:ascii="Arial" w:hAnsi="Arial" w:cs="Arial"/>
                    </w:rPr>
                  </w:pPr>
                </w:p>
                <w:p w:rsidR="00865EE8" w:rsidRPr="00B73835" w:rsidRDefault="00865EE8" w:rsidP="0027395E">
                  <w:pPr>
                    <w:pStyle w:val="Default"/>
                    <w:numPr>
                      <w:ilvl w:val="0"/>
                      <w:numId w:val="21"/>
                    </w:numPr>
                    <w:rPr>
                      <w:color w:val="auto"/>
                      <w:sz w:val="22"/>
                      <w:szCs w:val="22"/>
                    </w:rPr>
                  </w:pPr>
                  <w:r w:rsidRPr="00B73835">
                    <w:rPr>
                      <w:color w:val="auto"/>
                      <w:sz w:val="22"/>
                      <w:szCs w:val="22"/>
                    </w:rPr>
                    <w:t>Dependability of supply, quality and price</w:t>
                  </w:r>
                  <w:r w:rsidR="00452418" w:rsidRPr="00B73835">
                    <w:rPr>
                      <w:color w:val="auto"/>
                      <w:sz w:val="22"/>
                      <w:szCs w:val="22"/>
                    </w:rPr>
                    <w:t>.</w:t>
                  </w:r>
                </w:p>
                <w:p w:rsidR="00452418" w:rsidRPr="00B73835" w:rsidRDefault="00452418" w:rsidP="00452418">
                  <w:pPr>
                    <w:pStyle w:val="Default"/>
                    <w:ind w:left="720"/>
                    <w:rPr>
                      <w:color w:val="auto"/>
                      <w:sz w:val="22"/>
                      <w:szCs w:val="22"/>
                    </w:rPr>
                  </w:pPr>
                </w:p>
                <w:p w:rsidR="00041D69" w:rsidRPr="00B73835" w:rsidRDefault="00041D69" w:rsidP="0027395E">
                  <w:pPr>
                    <w:pStyle w:val="Default"/>
                    <w:numPr>
                      <w:ilvl w:val="0"/>
                      <w:numId w:val="21"/>
                    </w:numPr>
                    <w:rPr>
                      <w:color w:val="auto"/>
                      <w:sz w:val="22"/>
                      <w:szCs w:val="22"/>
                    </w:rPr>
                  </w:pPr>
                  <w:r w:rsidRPr="00B73835">
                    <w:rPr>
                      <w:color w:val="auto"/>
                      <w:sz w:val="22"/>
                      <w:szCs w:val="22"/>
                    </w:rPr>
                    <w:t xml:space="preserve">Mean zonal compliance, reduce PCC, </w:t>
                  </w:r>
                  <w:r w:rsidR="00074941" w:rsidRPr="00B73835">
                    <w:rPr>
                      <w:color w:val="auto"/>
                      <w:sz w:val="22"/>
                      <w:szCs w:val="22"/>
                    </w:rPr>
                    <w:t>a</w:t>
                  </w:r>
                  <w:r w:rsidRPr="00B73835">
                    <w:rPr>
                      <w:sz w:val="22"/>
                      <w:szCs w:val="22"/>
                    </w:rPr>
                    <w:t xml:space="preserve">verage time of supply interruptions, planned &amp; unplanned, leakage, bursts, water quality contacts, SIM score, </w:t>
                  </w:r>
                  <w:r w:rsidR="00074941" w:rsidRPr="00B73835">
                    <w:rPr>
                      <w:sz w:val="22"/>
                      <w:szCs w:val="22"/>
                    </w:rPr>
                    <w:t>d</w:t>
                  </w:r>
                  <w:r w:rsidRPr="00B73835">
                    <w:rPr>
                      <w:sz w:val="22"/>
                      <w:szCs w:val="22"/>
                    </w:rPr>
                    <w:t>eveloper survey, temporary usage bans.</w:t>
                  </w:r>
                </w:p>
                <w:p w:rsidR="001C0FF0" w:rsidRPr="00B73835" w:rsidRDefault="001C0FF0" w:rsidP="001C0FF0">
                  <w:pPr>
                    <w:pStyle w:val="Default"/>
                    <w:rPr>
                      <w:sz w:val="22"/>
                      <w:szCs w:val="22"/>
                    </w:rPr>
                  </w:pPr>
                </w:p>
                <w:p w:rsidR="001C0FF0" w:rsidRPr="00B73835" w:rsidRDefault="001C0FF0" w:rsidP="001C0FF0">
                  <w:pPr>
                    <w:pStyle w:val="Default"/>
                    <w:rPr>
                      <w:b/>
                      <w:i/>
                      <w:color w:val="auto"/>
                      <w:sz w:val="22"/>
                      <w:szCs w:val="22"/>
                    </w:rPr>
                  </w:pPr>
                  <w:r w:rsidRPr="00B73835">
                    <w:rPr>
                      <w:b/>
                      <w:i/>
                      <w:sz w:val="22"/>
                      <w:szCs w:val="22"/>
                    </w:rPr>
                    <w:t>This effectively covers all of the data we have discussed in the consultation.</w:t>
                  </w:r>
                </w:p>
                <w:p w:rsidR="00865EE8" w:rsidRPr="00B73835" w:rsidRDefault="00865EE8" w:rsidP="001617E8">
                  <w:pPr>
                    <w:autoSpaceDE w:val="0"/>
                    <w:autoSpaceDN w:val="0"/>
                    <w:adjustRightInd w:val="0"/>
                    <w:spacing w:after="0" w:line="240" w:lineRule="auto"/>
                    <w:rPr>
                      <w:rFonts w:ascii="Arial" w:hAnsi="Arial" w:cs="Arial"/>
                      <w:color w:val="FF0000"/>
                    </w:rPr>
                  </w:pPr>
                </w:p>
                <w:p w:rsidR="00B02318" w:rsidRPr="00B73835" w:rsidRDefault="00B02318" w:rsidP="00B02318">
                  <w:pPr>
                    <w:autoSpaceDE w:val="0"/>
                    <w:autoSpaceDN w:val="0"/>
                    <w:adjustRightInd w:val="0"/>
                    <w:spacing w:after="0" w:line="240" w:lineRule="auto"/>
                    <w:rPr>
                      <w:rFonts w:ascii="Arial" w:hAnsi="Arial" w:cs="Arial"/>
                      <w:b/>
                      <w:bCs/>
                      <w:color w:val="000000"/>
                    </w:rPr>
                  </w:pPr>
                  <w:r w:rsidRPr="00B73835">
                    <w:rPr>
                      <w:rFonts w:ascii="Arial" w:hAnsi="Arial" w:cs="Arial"/>
                      <w:b/>
                      <w:bCs/>
                      <w:color w:val="000000"/>
                    </w:rPr>
                    <w:t xml:space="preserve">Q4. </w:t>
                  </w:r>
                  <w:r w:rsidRPr="00B73835">
                    <w:rPr>
                      <w:rFonts w:ascii="Arial" w:hAnsi="Arial" w:cs="Arial"/>
                      <w:b/>
                    </w:rPr>
                    <w:t>Is there any data not included in this assessment which you do rely upon and would like us to consider including in our reporting?</w:t>
                  </w:r>
                </w:p>
                <w:p w:rsidR="00B02318" w:rsidRPr="00B73835" w:rsidRDefault="00B02318" w:rsidP="00B02318">
                  <w:pPr>
                    <w:autoSpaceDE w:val="0"/>
                    <w:autoSpaceDN w:val="0"/>
                    <w:adjustRightInd w:val="0"/>
                    <w:spacing w:after="0" w:line="240" w:lineRule="auto"/>
                    <w:rPr>
                      <w:rFonts w:ascii="Arial" w:hAnsi="Arial" w:cs="Arial"/>
                      <w:b/>
                      <w:bCs/>
                      <w:color w:val="000000"/>
                    </w:rPr>
                  </w:pPr>
                </w:p>
                <w:p w:rsidR="00B02318" w:rsidRPr="00B73835" w:rsidRDefault="00B02318" w:rsidP="00B02318">
                  <w:pPr>
                    <w:autoSpaceDE w:val="0"/>
                    <w:autoSpaceDN w:val="0"/>
                    <w:adjustRightInd w:val="0"/>
                    <w:spacing w:after="0" w:line="240" w:lineRule="auto"/>
                    <w:rPr>
                      <w:rFonts w:ascii="Arial" w:hAnsi="Arial" w:cs="Arial"/>
                    </w:rPr>
                  </w:pPr>
                  <w:r w:rsidRPr="00B73835">
                    <w:rPr>
                      <w:rFonts w:ascii="Arial" w:hAnsi="Arial" w:cs="Arial"/>
                    </w:rPr>
                    <w:t xml:space="preserve">Comments included: </w:t>
                  </w:r>
                </w:p>
                <w:p w:rsidR="00B02318" w:rsidRPr="00B73835" w:rsidRDefault="00B02318" w:rsidP="00B02318">
                  <w:pPr>
                    <w:autoSpaceDE w:val="0"/>
                    <w:autoSpaceDN w:val="0"/>
                    <w:adjustRightInd w:val="0"/>
                    <w:spacing w:after="0" w:line="240" w:lineRule="auto"/>
                    <w:rPr>
                      <w:rFonts w:ascii="Arial" w:hAnsi="Arial" w:cs="Arial"/>
                      <w:color w:val="FF0000"/>
                    </w:rPr>
                  </w:pPr>
                </w:p>
                <w:p w:rsidR="00B02318" w:rsidRPr="00B73835" w:rsidRDefault="00B946C1" w:rsidP="00B946C1">
                  <w:pPr>
                    <w:pStyle w:val="ListParagraph"/>
                    <w:numPr>
                      <w:ilvl w:val="0"/>
                      <w:numId w:val="23"/>
                    </w:numPr>
                    <w:autoSpaceDE w:val="0"/>
                    <w:autoSpaceDN w:val="0"/>
                    <w:adjustRightInd w:val="0"/>
                    <w:spacing w:after="0" w:line="240" w:lineRule="auto"/>
                    <w:rPr>
                      <w:rFonts w:ascii="Arial" w:hAnsi="Arial" w:cs="Arial"/>
                    </w:rPr>
                  </w:pPr>
                  <w:r w:rsidRPr="00B73835">
                    <w:rPr>
                      <w:rFonts w:ascii="Arial" w:hAnsi="Arial" w:cs="Arial"/>
                    </w:rPr>
                    <w:t>% of households metered, possibly compliance with all environmental permits (not just abstraction licences), NEP delivery.</w:t>
                  </w:r>
                </w:p>
                <w:p w:rsidR="00B23164" w:rsidRPr="00B73835" w:rsidRDefault="00B23164" w:rsidP="00B23164">
                  <w:pPr>
                    <w:pStyle w:val="ListParagraph"/>
                    <w:autoSpaceDE w:val="0"/>
                    <w:autoSpaceDN w:val="0"/>
                    <w:adjustRightInd w:val="0"/>
                    <w:spacing w:after="0" w:line="240" w:lineRule="auto"/>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423"/>
                  </w:tblGrid>
                  <w:tr w:rsidR="00B02318" w:rsidRPr="00B73835" w:rsidTr="00EB4F59">
                    <w:trPr>
                      <w:trHeight w:val="111"/>
                    </w:trPr>
                    <w:tc>
                      <w:tcPr>
                        <w:tcW w:w="9423" w:type="dxa"/>
                      </w:tcPr>
                      <w:p w:rsidR="00BD3F59" w:rsidRPr="00B73835" w:rsidRDefault="00B946C1" w:rsidP="00B23164">
                        <w:pPr>
                          <w:pStyle w:val="ListParagraph"/>
                          <w:numPr>
                            <w:ilvl w:val="0"/>
                            <w:numId w:val="23"/>
                          </w:numPr>
                          <w:autoSpaceDE w:val="0"/>
                          <w:autoSpaceDN w:val="0"/>
                          <w:adjustRightInd w:val="0"/>
                          <w:spacing w:after="0" w:line="240" w:lineRule="auto"/>
                          <w:rPr>
                            <w:rFonts w:ascii="Arial" w:hAnsi="Arial" w:cs="Arial"/>
                          </w:rPr>
                        </w:pPr>
                        <w:r w:rsidRPr="00B73835">
                          <w:rPr>
                            <w:rFonts w:ascii="Arial" w:hAnsi="Arial" w:cs="Arial"/>
                          </w:rPr>
                          <w:t>The availability of tabulated comparative data would be very helpful</w:t>
                        </w:r>
                        <w:r w:rsidR="00BD3F59" w:rsidRPr="00B73835">
                          <w:rPr>
                            <w:rFonts w:ascii="Arial" w:hAnsi="Arial" w:cs="Arial"/>
                          </w:rPr>
                          <w:t>.</w:t>
                        </w:r>
                        <w:r w:rsidRPr="00B73835">
                          <w:rPr>
                            <w:rFonts w:ascii="Arial" w:hAnsi="Arial" w:cs="Arial"/>
                          </w:rPr>
                          <w:t xml:space="preserve"> </w:t>
                        </w:r>
                      </w:p>
                      <w:p w:rsidR="00BD3F59" w:rsidRPr="00B73835" w:rsidRDefault="00BD3F59" w:rsidP="00BD3F59">
                        <w:pPr>
                          <w:pStyle w:val="ListParagraph"/>
                          <w:autoSpaceDE w:val="0"/>
                          <w:autoSpaceDN w:val="0"/>
                          <w:adjustRightInd w:val="0"/>
                          <w:spacing w:after="0" w:line="240" w:lineRule="auto"/>
                          <w:rPr>
                            <w:rFonts w:ascii="Arial" w:hAnsi="Arial" w:cs="Arial"/>
                          </w:rPr>
                        </w:pPr>
                      </w:p>
                      <w:p w:rsidR="00B02318" w:rsidRPr="00B73835" w:rsidRDefault="00BD3F59" w:rsidP="00BD3F59">
                        <w:pPr>
                          <w:autoSpaceDE w:val="0"/>
                          <w:autoSpaceDN w:val="0"/>
                          <w:adjustRightInd w:val="0"/>
                          <w:spacing w:after="0" w:line="240" w:lineRule="auto"/>
                          <w:rPr>
                            <w:rFonts w:ascii="Arial" w:hAnsi="Arial" w:cs="Arial"/>
                          </w:rPr>
                        </w:pPr>
                        <w:r w:rsidRPr="00B73835">
                          <w:rPr>
                            <w:rFonts w:ascii="Arial" w:hAnsi="Arial" w:cs="Arial"/>
                          </w:rPr>
                          <w:t xml:space="preserve">One stakeholder </w:t>
                        </w:r>
                        <w:r w:rsidR="00B946C1" w:rsidRPr="00B73835">
                          <w:rPr>
                            <w:rFonts w:ascii="Arial" w:hAnsi="Arial" w:cs="Arial"/>
                          </w:rPr>
                          <w:t>was a little surprised that the impact on reputation or brand of Portsmouth Water was not considered in the Monitoring Framewor</w:t>
                        </w:r>
                        <w:r w:rsidRPr="00B73835">
                          <w:rPr>
                            <w:rFonts w:ascii="Arial" w:hAnsi="Arial" w:cs="Arial"/>
                          </w:rPr>
                          <w:t>k.</w:t>
                        </w:r>
                      </w:p>
                      <w:p w:rsidR="0090763B" w:rsidRPr="00B73835" w:rsidRDefault="0090763B" w:rsidP="00BD3F59">
                        <w:pPr>
                          <w:autoSpaceDE w:val="0"/>
                          <w:autoSpaceDN w:val="0"/>
                          <w:adjustRightInd w:val="0"/>
                          <w:spacing w:after="0" w:line="240" w:lineRule="auto"/>
                          <w:rPr>
                            <w:rFonts w:ascii="Arial" w:hAnsi="Arial" w:cs="Arial"/>
                          </w:rPr>
                        </w:pPr>
                      </w:p>
                      <w:p w:rsidR="003B2F52" w:rsidRPr="00B73835" w:rsidRDefault="0090763B" w:rsidP="00BD3F59">
                        <w:pPr>
                          <w:autoSpaceDE w:val="0"/>
                          <w:autoSpaceDN w:val="0"/>
                          <w:adjustRightInd w:val="0"/>
                          <w:spacing w:after="0" w:line="240" w:lineRule="auto"/>
                          <w:rPr>
                            <w:rFonts w:ascii="Arial" w:hAnsi="Arial" w:cs="Arial"/>
                            <w:b/>
                            <w:i/>
                          </w:rPr>
                        </w:pPr>
                        <w:r w:rsidRPr="00B73835">
                          <w:rPr>
                            <w:rFonts w:ascii="Arial" w:hAnsi="Arial" w:cs="Arial"/>
                            <w:b/>
                            <w:i/>
                          </w:rPr>
                          <w:t>We will include all of the above and r</w:t>
                        </w:r>
                        <w:r w:rsidR="00CD6640" w:rsidRPr="00B73835">
                          <w:rPr>
                            <w:rFonts w:ascii="Arial" w:hAnsi="Arial" w:cs="Arial"/>
                            <w:b/>
                            <w:i/>
                          </w:rPr>
                          <w:t xml:space="preserve">eflect on how we can consider </w:t>
                        </w:r>
                        <w:r w:rsidRPr="00B73835">
                          <w:rPr>
                            <w:rFonts w:ascii="Arial" w:hAnsi="Arial" w:cs="Arial"/>
                            <w:b/>
                            <w:i/>
                          </w:rPr>
                          <w:t>reputation within our reporting suite.</w:t>
                        </w:r>
                      </w:p>
                      <w:p w:rsidR="00B678BD" w:rsidRPr="00B73835" w:rsidRDefault="00B678BD" w:rsidP="00BD3F59">
                        <w:pPr>
                          <w:autoSpaceDE w:val="0"/>
                          <w:autoSpaceDN w:val="0"/>
                          <w:adjustRightInd w:val="0"/>
                          <w:spacing w:after="0" w:line="240" w:lineRule="auto"/>
                          <w:rPr>
                            <w:rFonts w:ascii="Arial" w:hAnsi="Arial" w:cs="Arial"/>
                            <w:b/>
                            <w:i/>
                          </w:rPr>
                        </w:pPr>
                      </w:p>
                      <w:p w:rsidR="00EB4F59" w:rsidRDefault="003B2F52" w:rsidP="003B2F52">
                        <w:pPr>
                          <w:rPr>
                            <w:rFonts w:ascii="Arial" w:hAnsi="Arial" w:cs="Arial"/>
                          </w:rPr>
                        </w:pPr>
                        <w:r w:rsidRPr="00B73835">
                          <w:rPr>
                            <w:rFonts w:ascii="Arial" w:hAnsi="Arial" w:cs="Arial"/>
                          </w:rPr>
                          <w:lastRenderedPageBreak/>
                          <w:t xml:space="preserve">One stakeholder stated that the statement appears to only cover the 13 agreed performance measures and 7 other additional items of data identified by the CCG but it might be worth considering and discussing wider topics such as charging or sections of the Annual Performance Report. </w:t>
                        </w:r>
                      </w:p>
                      <w:p w:rsidR="00355782" w:rsidRPr="00B73835" w:rsidRDefault="003B2F52" w:rsidP="003B2F52">
                        <w:pPr>
                          <w:rPr>
                            <w:rFonts w:ascii="Arial" w:hAnsi="Arial" w:cs="Arial"/>
                          </w:rPr>
                        </w:pPr>
                        <w:r w:rsidRPr="00B73835">
                          <w:rPr>
                            <w:rFonts w:ascii="Arial" w:hAnsi="Arial" w:cs="Arial"/>
                          </w:rPr>
                          <w:t xml:space="preserve">The company monitoring framework covers any information that companies provide to customers or other stakeholders. The Initial assessment document published </w:t>
                        </w:r>
                        <w:r w:rsidR="00925E67" w:rsidRPr="00B73835">
                          <w:rPr>
                            <w:rFonts w:ascii="Arial" w:hAnsi="Arial" w:cs="Arial"/>
                          </w:rPr>
                          <w:t xml:space="preserve">by Ofwat </w:t>
                        </w:r>
                        <w:r w:rsidRPr="00B73835">
                          <w:rPr>
                            <w:rFonts w:ascii="Arial" w:hAnsi="Arial" w:cs="Arial"/>
                          </w:rPr>
                          <w:t>in February</w:t>
                        </w:r>
                        <w:r w:rsidR="00EB4F59">
                          <w:rPr>
                            <w:rFonts w:ascii="Arial" w:hAnsi="Arial" w:cs="Arial"/>
                          </w:rPr>
                          <w:t xml:space="preserve"> 2015</w:t>
                        </w:r>
                        <w:r w:rsidRPr="00B73835">
                          <w:rPr>
                            <w:rFonts w:ascii="Arial" w:hAnsi="Arial" w:cs="Arial"/>
                          </w:rPr>
                          <w:t>, highlights</w:t>
                        </w:r>
                        <w:r w:rsidR="00EB4F59">
                          <w:rPr>
                            <w:rFonts w:ascii="Arial" w:hAnsi="Arial" w:cs="Arial"/>
                          </w:rPr>
                          <w:t xml:space="preserve"> following as issues of concern:-</w:t>
                        </w:r>
                      </w:p>
                      <w:p w:rsidR="00355782" w:rsidRPr="00B73835" w:rsidRDefault="00355782" w:rsidP="00355782">
                        <w:pPr>
                          <w:pStyle w:val="ListParagraph"/>
                          <w:numPr>
                            <w:ilvl w:val="0"/>
                            <w:numId w:val="30"/>
                          </w:numPr>
                          <w:rPr>
                            <w:rFonts w:ascii="Arial" w:hAnsi="Arial" w:cs="Arial"/>
                          </w:rPr>
                        </w:pPr>
                        <w:r w:rsidRPr="00B73835">
                          <w:rPr>
                            <w:rFonts w:ascii="Arial" w:hAnsi="Arial" w:cs="Arial"/>
                          </w:rPr>
                          <w:t>C</w:t>
                        </w:r>
                        <w:r w:rsidR="003B2F52" w:rsidRPr="00B73835">
                          <w:rPr>
                            <w:rFonts w:ascii="Arial" w:hAnsi="Arial" w:cs="Arial"/>
                          </w:rPr>
                          <w:t>ost allocation</w:t>
                        </w:r>
                      </w:p>
                      <w:p w:rsidR="00355782" w:rsidRPr="00B73835" w:rsidRDefault="00355782" w:rsidP="00355782">
                        <w:pPr>
                          <w:pStyle w:val="ListParagraph"/>
                          <w:numPr>
                            <w:ilvl w:val="0"/>
                            <w:numId w:val="30"/>
                          </w:numPr>
                          <w:rPr>
                            <w:rFonts w:ascii="Arial" w:hAnsi="Arial" w:cs="Arial"/>
                          </w:rPr>
                        </w:pPr>
                        <w:proofErr w:type="spellStart"/>
                        <w:r w:rsidRPr="00B73835">
                          <w:rPr>
                            <w:rFonts w:ascii="Arial" w:hAnsi="Arial" w:cs="Arial"/>
                          </w:rPr>
                          <w:t>F</w:t>
                        </w:r>
                        <w:r w:rsidR="003B2F52" w:rsidRPr="00B73835">
                          <w:rPr>
                            <w:rFonts w:ascii="Arial" w:hAnsi="Arial" w:cs="Arial"/>
                          </w:rPr>
                          <w:t>inanceability</w:t>
                        </w:r>
                        <w:proofErr w:type="spellEnd"/>
                        <w:r w:rsidR="003B2F52" w:rsidRPr="00B73835">
                          <w:rPr>
                            <w:rFonts w:ascii="Arial" w:hAnsi="Arial" w:cs="Arial"/>
                          </w:rPr>
                          <w:t xml:space="preserve"> </w:t>
                        </w:r>
                      </w:p>
                      <w:p w:rsidR="003B2F52" w:rsidRPr="00B73835" w:rsidRDefault="00355782" w:rsidP="00355782">
                        <w:pPr>
                          <w:pStyle w:val="ListParagraph"/>
                          <w:numPr>
                            <w:ilvl w:val="0"/>
                            <w:numId w:val="30"/>
                          </w:numPr>
                          <w:rPr>
                            <w:rFonts w:ascii="Arial" w:hAnsi="Arial" w:cs="Arial"/>
                          </w:rPr>
                        </w:pPr>
                        <w:r w:rsidRPr="00B73835">
                          <w:rPr>
                            <w:rFonts w:ascii="Arial" w:hAnsi="Arial" w:cs="Arial"/>
                          </w:rPr>
                          <w:t>C</w:t>
                        </w:r>
                        <w:r w:rsidR="003B2F52" w:rsidRPr="00B73835">
                          <w:rPr>
                            <w:rFonts w:ascii="Arial" w:hAnsi="Arial" w:cs="Arial"/>
                          </w:rPr>
                          <w:t xml:space="preserve">harging </w:t>
                        </w:r>
                      </w:p>
                      <w:p w:rsidR="0092393A" w:rsidRPr="00B73835" w:rsidRDefault="00D05A40" w:rsidP="00EB4F59">
                        <w:pPr>
                          <w:rPr>
                            <w:rFonts w:ascii="Arial" w:hAnsi="Arial" w:cs="Arial"/>
                            <w:b/>
                            <w:i/>
                            <w:color w:val="FF0000"/>
                          </w:rPr>
                        </w:pPr>
                        <w:r w:rsidRPr="00B73835">
                          <w:rPr>
                            <w:rFonts w:ascii="Arial" w:hAnsi="Arial" w:cs="Arial"/>
                            <w:b/>
                            <w:i/>
                          </w:rPr>
                          <w:t xml:space="preserve">The three issues raised by Ofwat were considered as part of </w:t>
                        </w:r>
                        <w:r w:rsidR="00EB4F59">
                          <w:rPr>
                            <w:rFonts w:ascii="Arial" w:hAnsi="Arial" w:cs="Arial"/>
                            <w:b/>
                            <w:i/>
                          </w:rPr>
                          <w:t xml:space="preserve">our consultation on Risk Strengths and Weakness </w:t>
                        </w:r>
                        <w:r w:rsidRPr="00B73835">
                          <w:rPr>
                            <w:rFonts w:ascii="Arial" w:hAnsi="Arial" w:cs="Arial"/>
                            <w:b/>
                            <w:i/>
                          </w:rPr>
                          <w:t xml:space="preserve">but we concluded they would more appropriately be included </w:t>
                        </w:r>
                        <w:r w:rsidR="00EB4F59">
                          <w:rPr>
                            <w:rFonts w:ascii="Arial" w:hAnsi="Arial" w:cs="Arial"/>
                            <w:b/>
                            <w:i/>
                          </w:rPr>
                          <w:t>in this consultation, draft Audit Plan as these were already known issues</w:t>
                        </w:r>
                        <w:proofErr w:type="gramStart"/>
                        <w:r w:rsidR="00EB4F59">
                          <w:rPr>
                            <w:rFonts w:ascii="Arial" w:hAnsi="Arial" w:cs="Arial"/>
                            <w:b/>
                            <w:i/>
                          </w:rPr>
                          <w:t>..</w:t>
                        </w:r>
                        <w:proofErr w:type="gramEnd"/>
                      </w:p>
                    </w:tc>
                  </w:tr>
                </w:tbl>
                <w:p w:rsidR="001617E8" w:rsidRPr="00B73835" w:rsidRDefault="001617E8" w:rsidP="001617E8">
                  <w:pPr>
                    <w:autoSpaceDE w:val="0"/>
                    <w:autoSpaceDN w:val="0"/>
                    <w:adjustRightInd w:val="0"/>
                    <w:spacing w:after="0" w:line="240" w:lineRule="auto"/>
                    <w:rPr>
                      <w:rFonts w:ascii="Arial" w:hAnsi="Arial" w:cs="Arial"/>
                      <w:color w:val="000000"/>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EB4F59" w:rsidRDefault="00EB4F59" w:rsidP="001617E8">
                  <w:pPr>
                    <w:pageBreakBefore/>
                    <w:autoSpaceDE w:val="0"/>
                    <w:autoSpaceDN w:val="0"/>
                    <w:adjustRightInd w:val="0"/>
                    <w:spacing w:after="0" w:line="240" w:lineRule="auto"/>
                    <w:rPr>
                      <w:rFonts w:ascii="Arial" w:hAnsi="Arial" w:cs="Arial"/>
                      <w:b/>
                      <w:bCs/>
                      <w:sz w:val="24"/>
                      <w:szCs w:val="24"/>
                    </w:rPr>
                  </w:pPr>
                </w:p>
                <w:p w:rsidR="001617E8" w:rsidRPr="00EB4F59" w:rsidRDefault="001617E8" w:rsidP="001617E8">
                  <w:pPr>
                    <w:pageBreakBefore/>
                    <w:autoSpaceDE w:val="0"/>
                    <w:autoSpaceDN w:val="0"/>
                    <w:adjustRightInd w:val="0"/>
                    <w:spacing w:after="0" w:line="240" w:lineRule="auto"/>
                    <w:rPr>
                      <w:rFonts w:ascii="Arial" w:hAnsi="Arial" w:cs="Arial"/>
                      <w:b/>
                      <w:bCs/>
                      <w:sz w:val="24"/>
                      <w:szCs w:val="24"/>
                    </w:rPr>
                  </w:pPr>
                  <w:r w:rsidRPr="00EB4F59">
                    <w:rPr>
                      <w:rFonts w:ascii="Arial" w:hAnsi="Arial" w:cs="Arial"/>
                      <w:b/>
                      <w:bCs/>
                      <w:sz w:val="24"/>
                      <w:szCs w:val="24"/>
                    </w:rPr>
                    <w:lastRenderedPageBreak/>
                    <w:t>5</w:t>
                  </w:r>
                  <w:r w:rsidR="00EB4F59">
                    <w:rPr>
                      <w:rFonts w:ascii="Arial" w:hAnsi="Arial" w:cs="Arial"/>
                      <w:b/>
                      <w:bCs/>
                      <w:sz w:val="24"/>
                      <w:szCs w:val="24"/>
                    </w:rPr>
                    <w:t>.</w:t>
                  </w:r>
                  <w:r w:rsidRPr="00EB4F59">
                    <w:rPr>
                      <w:rFonts w:ascii="Arial" w:hAnsi="Arial" w:cs="Arial"/>
                      <w:b/>
                      <w:bCs/>
                      <w:sz w:val="24"/>
                      <w:szCs w:val="24"/>
                    </w:rPr>
                    <w:t xml:space="preserve"> N</w:t>
                  </w:r>
                  <w:r w:rsidR="00EB4F59" w:rsidRPr="00EB4F59">
                    <w:rPr>
                      <w:rFonts w:ascii="Arial" w:hAnsi="Arial" w:cs="Arial"/>
                      <w:b/>
                      <w:bCs/>
                      <w:sz w:val="24"/>
                      <w:szCs w:val="24"/>
                    </w:rPr>
                    <w:t xml:space="preserve">ext Steps </w:t>
                  </w:r>
                </w:p>
                <w:p w:rsidR="00F74E21" w:rsidRPr="00B73835" w:rsidRDefault="00F74E21" w:rsidP="001617E8">
                  <w:pPr>
                    <w:pageBreakBefore/>
                    <w:autoSpaceDE w:val="0"/>
                    <w:autoSpaceDN w:val="0"/>
                    <w:adjustRightInd w:val="0"/>
                    <w:spacing w:after="0" w:line="240" w:lineRule="auto"/>
                    <w:rPr>
                      <w:rFonts w:ascii="Arial" w:hAnsi="Arial" w:cs="Arial"/>
                    </w:rPr>
                  </w:pPr>
                </w:p>
                <w:p w:rsidR="001617E8" w:rsidRPr="00B73835" w:rsidRDefault="001617E8" w:rsidP="001617E8">
                  <w:pPr>
                    <w:autoSpaceDE w:val="0"/>
                    <w:autoSpaceDN w:val="0"/>
                    <w:adjustRightInd w:val="0"/>
                    <w:spacing w:after="0" w:line="240" w:lineRule="auto"/>
                    <w:rPr>
                      <w:rFonts w:ascii="Arial" w:hAnsi="Arial" w:cs="Arial"/>
                    </w:rPr>
                  </w:pPr>
                  <w:r w:rsidRPr="00B73835">
                    <w:rPr>
                      <w:rFonts w:ascii="Arial" w:hAnsi="Arial" w:cs="Arial"/>
                    </w:rPr>
                    <w:t xml:space="preserve">It is important that we get stakeholder views as we move towards the finalisation of the Assurance Plan. We would therefore welcome comments. In the meantime, we continue to engage with key stakeholders during this consultation phase and are available to meet to discuss any aspect of this consultation. </w:t>
                  </w:r>
                </w:p>
                <w:p w:rsidR="00F74E21" w:rsidRPr="00B73835" w:rsidRDefault="00F74E21" w:rsidP="001617E8">
                  <w:pPr>
                    <w:autoSpaceDE w:val="0"/>
                    <w:autoSpaceDN w:val="0"/>
                    <w:adjustRightInd w:val="0"/>
                    <w:spacing w:after="0" w:line="240" w:lineRule="auto"/>
                    <w:rPr>
                      <w:rFonts w:ascii="Arial" w:hAnsi="Arial" w:cs="Arial"/>
                    </w:rPr>
                  </w:pPr>
                </w:p>
                <w:p w:rsidR="001617E8" w:rsidRPr="00B73835" w:rsidRDefault="001617E8" w:rsidP="001617E8">
                  <w:pPr>
                    <w:autoSpaceDE w:val="0"/>
                    <w:autoSpaceDN w:val="0"/>
                    <w:adjustRightInd w:val="0"/>
                    <w:spacing w:after="0" w:line="240" w:lineRule="auto"/>
                    <w:rPr>
                      <w:rFonts w:ascii="Arial" w:hAnsi="Arial" w:cs="Arial"/>
                    </w:rPr>
                  </w:pPr>
                  <w:r w:rsidRPr="00B73835">
                    <w:rPr>
                      <w:rFonts w:ascii="Arial" w:hAnsi="Arial" w:cs="Arial"/>
                    </w:rPr>
                    <w:t xml:space="preserve">We are not restricting consultation to those key stakeholders identified and welcome responses from customers and any other stakeholders. </w:t>
                  </w:r>
                </w:p>
                <w:p w:rsidR="0015368D" w:rsidRPr="00B73835" w:rsidRDefault="0015368D" w:rsidP="001617E8">
                  <w:pPr>
                    <w:autoSpaceDE w:val="0"/>
                    <w:autoSpaceDN w:val="0"/>
                    <w:adjustRightInd w:val="0"/>
                    <w:spacing w:after="0" w:line="240" w:lineRule="auto"/>
                    <w:rPr>
                      <w:rFonts w:ascii="Arial" w:hAnsi="Arial" w:cs="Arial"/>
                    </w:rPr>
                  </w:pPr>
                </w:p>
                <w:p w:rsidR="001617E8" w:rsidRPr="00B73835" w:rsidRDefault="001617E8" w:rsidP="001617E8">
                  <w:pPr>
                    <w:autoSpaceDE w:val="0"/>
                    <w:autoSpaceDN w:val="0"/>
                    <w:adjustRightInd w:val="0"/>
                    <w:spacing w:after="0" w:line="240" w:lineRule="auto"/>
                    <w:rPr>
                      <w:rFonts w:ascii="Arial" w:hAnsi="Arial" w:cs="Arial"/>
                    </w:rPr>
                  </w:pPr>
                  <w:r w:rsidRPr="00B73835">
                    <w:rPr>
                      <w:rFonts w:ascii="Arial" w:hAnsi="Arial" w:cs="Arial"/>
                    </w:rPr>
                    <w:t>The latest timeline</w:t>
                  </w:r>
                  <w:r w:rsidR="00355782" w:rsidRPr="00B73835">
                    <w:rPr>
                      <w:rFonts w:ascii="Arial" w:hAnsi="Arial" w:cs="Arial"/>
                    </w:rPr>
                    <w:t>,</w:t>
                  </w:r>
                  <w:r w:rsidRPr="00B73835">
                    <w:rPr>
                      <w:rFonts w:ascii="Arial" w:hAnsi="Arial" w:cs="Arial"/>
                    </w:rPr>
                    <w:t xml:space="preserve"> showing the various steps in the process and leading up to the publication of the Final Assurance Plan</w:t>
                  </w:r>
                  <w:r w:rsidR="00355782" w:rsidRPr="00B73835">
                    <w:rPr>
                      <w:rFonts w:ascii="Arial" w:hAnsi="Arial" w:cs="Arial"/>
                    </w:rPr>
                    <w:t>,</w:t>
                  </w:r>
                  <w:r w:rsidRPr="00B73835">
                    <w:rPr>
                      <w:rFonts w:ascii="Arial" w:hAnsi="Arial" w:cs="Arial"/>
                    </w:rPr>
                    <w:t xml:space="preserve"> is attached (see Appendix 6). </w:t>
                  </w:r>
                </w:p>
                <w:p w:rsidR="001617E8" w:rsidRPr="00B73835" w:rsidRDefault="001617E8" w:rsidP="001617E8">
                  <w:pPr>
                    <w:autoSpaceDE w:val="0"/>
                    <w:autoSpaceDN w:val="0"/>
                    <w:adjustRightInd w:val="0"/>
                    <w:spacing w:after="0" w:line="240" w:lineRule="auto"/>
                    <w:rPr>
                      <w:rFonts w:ascii="Arial" w:hAnsi="Arial" w:cs="Arial"/>
                    </w:rPr>
                  </w:pPr>
                  <w:r w:rsidRPr="00B73835">
                    <w:rPr>
                      <w:rFonts w:ascii="Arial" w:hAnsi="Arial" w:cs="Arial"/>
                    </w:rPr>
                    <w:t>Appendix 7 contains a high le</w:t>
                  </w:r>
                  <w:r w:rsidR="00390604" w:rsidRPr="00B73835">
                    <w:rPr>
                      <w:rFonts w:ascii="Arial" w:hAnsi="Arial" w:cs="Arial"/>
                    </w:rPr>
                    <w:t>vel definition for each of the 20</w:t>
                  </w:r>
                  <w:r w:rsidRPr="00B73835">
                    <w:rPr>
                      <w:rFonts w:ascii="Arial" w:hAnsi="Arial" w:cs="Arial"/>
                    </w:rPr>
                    <w:t xml:space="preserve"> </w:t>
                  </w:r>
                  <w:r w:rsidR="003F730D" w:rsidRPr="00B73835">
                    <w:rPr>
                      <w:rFonts w:ascii="Arial" w:hAnsi="Arial" w:cs="Arial"/>
                    </w:rPr>
                    <w:t>Performance Measure</w:t>
                  </w:r>
                  <w:r w:rsidRPr="00B73835">
                    <w:rPr>
                      <w:rFonts w:ascii="Arial" w:hAnsi="Arial" w:cs="Arial"/>
                    </w:rPr>
                    <w:t xml:space="preserve">s. </w:t>
                  </w:r>
                </w:p>
                <w:p w:rsidR="00F74E21" w:rsidRPr="00B73835" w:rsidRDefault="00F74E21" w:rsidP="001617E8">
                  <w:pPr>
                    <w:autoSpaceDE w:val="0"/>
                    <w:autoSpaceDN w:val="0"/>
                    <w:adjustRightInd w:val="0"/>
                    <w:spacing w:after="0" w:line="240" w:lineRule="auto"/>
                    <w:rPr>
                      <w:rFonts w:ascii="Arial" w:hAnsi="Arial" w:cs="Arial"/>
                    </w:rPr>
                  </w:pPr>
                </w:p>
                <w:p w:rsidR="001672F9" w:rsidRPr="00B73835" w:rsidRDefault="001617E8" w:rsidP="001617E8">
                  <w:pPr>
                    <w:autoSpaceDE w:val="0"/>
                    <w:autoSpaceDN w:val="0"/>
                    <w:adjustRightInd w:val="0"/>
                    <w:spacing w:after="0" w:line="240" w:lineRule="auto"/>
                    <w:rPr>
                      <w:rFonts w:ascii="Arial" w:hAnsi="Arial" w:cs="Arial"/>
                    </w:rPr>
                  </w:pPr>
                  <w:r w:rsidRPr="00B73835">
                    <w:rPr>
                      <w:rFonts w:ascii="Arial" w:hAnsi="Arial" w:cs="Arial"/>
                    </w:rPr>
                    <w:t>We welcome your responses to this consul</w:t>
                  </w:r>
                  <w:r w:rsidR="004B1BCB" w:rsidRPr="00B73835">
                    <w:rPr>
                      <w:rFonts w:ascii="Arial" w:hAnsi="Arial" w:cs="Arial"/>
                    </w:rPr>
                    <w:t xml:space="preserve">tation by close of business on </w:t>
                  </w:r>
                  <w:r w:rsidR="00ED3C7D">
                    <w:rPr>
                      <w:rFonts w:ascii="Arial" w:hAnsi="Arial" w:cs="Arial"/>
                    </w:rPr>
                    <w:t xml:space="preserve">4 February </w:t>
                  </w:r>
                  <w:r w:rsidRPr="00B73835">
                    <w:rPr>
                      <w:rFonts w:ascii="Arial" w:hAnsi="Arial" w:cs="Arial"/>
                    </w:rPr>
                    <w:t>2016. We will have regard to comments received and intend publis</w:t>
                  </w:r>
                  <w:r w:rsidR="009E1B7F" w:rsidRPr="00B73835">
                    <w:rPr>
                      <w:rFonts w:ascii="Arial" w:hAnsi="Arial" w:cs="Arial"/>
                    </w:rPr>
                    <w:t>hin</w:t>
                  </w:r>
                  <w:r w:rsidR="00CE31CF" w:rsidRPr="00B73835">
                    <w:rPr>
                      <w:rFonts w:ascii="Arial" w:hAnsi="Arial" w:cs="Arial"/>
                    </w:rPr>
                    <w:t>g our Final Assurance Plan in</w:t>
                  </w:r>
                  <w:r w:rsidRPr="00B73835">
                    <w:rPr>
                      <w:rFonts w:ascii="Arial" w:hAnsi="Arial" w:cs="Arial"/>
                    </w:rPr>
                    <w:t xml:space="preserve"> February 2016.</w:t>
                  </w:r>
                </w:p>
                <w:p w:rsidR="001672F9" w:rsidRPr="00B73835" w:rsidRDefault="001672F9" w:rsidP="001617E8">
                  <w:pPr>
                    <w:autoSpaceDE w:val="0"/>
                    <w:autoSpaceDN w:val="0"/>
                    <w:adjustRightInd w:val="0"/>
                    <w:spacing w:after="0" w:line="240" w:lineRule="auto"/>
                    <w:rPr>
                      <w:rFonts w:ascii="Arial" w:hAnsi="Arial" w:cs="Arial"/>
                      <w:b/>
                    </w:rPr>
                  </w:pPr>
                </w:p>
                <w:p w:rsidR="001672F9" w:rsidRPr="00B73835" w:rsidRDefault="001672F9" w:rsidP="001617E8">
                  <w:pPr>
                    <w:autoSpaceDE w:val="0"/>
                    <w:autoSpaceDN w:val="0"/>
                    <w:adjustRightInd w:val="0"/>
                    <w:spacing w:after="0" w:line="240" w:lineRule="auto"/>
                    <w:rPr>
                      <w:rFonts w:ascii="Arial" w:hAnsi="Arial" w:cs="Arial"/>
                      <w:b/>
                    </w:rPr>
                  </w:pPr>
                </w:p>
                <w:p w:rsidR="00825584" w:rsidRPr="00B73835" w:rsidRDefault="00825584" w:rsidP="001617E8">
                  <w:pPr>
                    <w:autoSpaceDE w:val="0"/>
                    <w:autoSpaceDN w:val="0"/>
                    <w:adjustRightInd w:val="0"/>
                    <w:spacing w:after="0" w:line="240" w:lineRule="auto"/>
                    <w:rPr>
                      <w:rFonts w:ascii="Arial" w:hAnsi="Arial" w:cs="Arial"/>
                      <w:b/>
                    </w:rPr>
                  </w:pPr>
                </w:p>
                <w:p w:rsidR="00825584" w:rsidRPr="00B73835" w:rsidRDefault="00825584" w:rsidP="001617E8">
                  <w:pPr>
                    <w:autoSpaceDE w:val="0"/>
                    <w:autoSpaceDN w:val="0"/>
                    <w:adjustRightInd w:val="0"/>
                    <w:spacing w:after="0" w:line="240" w:lineRule="auto"/>
                    <w:rPr>
                      <w:rFonts w:ascii="Arial" w:hAnsi="Arial" w:cs="Arial"/>
                      <w:b/>
                    </w:rPr>
                  </w:pPr>
                </w:p>
                <w:p w:rsidR="00825584" w:rsidRPr="00B73835" w:rsidRDefault="00825584" w:rsidP="001617E8">
                  <w:pPr>
                    <w:autoSpaceDE w:val="0"/>
                    <w:autoSpaceDN w:val="0"/>
                    <w:adjustRightInd w:val="0"/>
                    <w:spacing w:after="0" w:line="240" w:lineRule="auto"/>
                    <w:rPr>
                      <w:rFonts w:ascii="Arial" w:hAnsi="Arial" w:cs="Arial"/>
                      <w:b/>
                    </w:rPr>
                  </w:pPr>
                </w:p>
                <w:p w:rsidR="00825584" w:rsidRPr="00B73835" w:rsidRDefault="00825584" w:rsidP="001617E8">
                  <w:pPr>
                    <w:autoSpaceDE w:val="0"/>
                    <w:autoSpaceDN w:val="0"/>
                    <w:adjustRightInd w:val="0"/>
                    <w:spacing w:after="0" w:line="240" w:lineRule="auto"/>
                    <w:rPr>
                      <w:rFonts w:ascii="Arial" w:hAnsi="Arial" w:cs="Arial"/>
                      <w:b/>
                    </w:rPr>
                  </w:pPr>
                </w:p>
                <w:p w:rsidR="00825584" w:rsidRPr="00B73835" w:rsidRDefault="00825584" w:rsidP="001617E8">
                  <w:pPr>
                    <w:autoSpaceDE w:val="0"/>
                    <w:autoSpaceDN w:val="0"/>
                    <w:adjustRightInd w:val="0"/>
                    <w:spacing w:after="0" w:line="240" w:lineRule="auto"/>
                    <w:rPr>
                      <w:rFonts w:ascii="Arial" w:hAnsi="Arial" w:cs="Arial"/>
                      <w:b/>
                    </w:rPr>
                  </w:pPr>
                </w:p>
                <w:p w:rsidR="00825584" w:rsidRPr="00B73835" w:rsidRDefault="00825584" w:rsidP="001617E8">
                  <w:pPr>
                    <w:autoSpaceDE w:val="0"/>
                    <w:autoSpaceDN w:val="0"/>
                    <w:adjustRightInd w:val="0"/>
                    <w:spacing w:after="0" w:line="240" w:lineRule="auto"/>
                    <w:rPr>
                      <w:rFonts w:ascii="Arial" w:hAnsi="Arial" w:cs="Arial"/>
                      <w:b/>
                    </w:rPr>
                  </w:pPr>
                </w:p>
                <w:p w:rsidR="00825584" w:rsidRPr="00B73835" w:rsidRDefault="00825584"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635114" w:rsidRPr="00B73835" w:rsidRDefault="00635114" w:rsidP="001617E8">
                  <w:pPr>
                    <w:autoSpaceDE w:val="0"/>
                    <w:autoSpaceDN w:val="0"/>
                    <w:adjustRightInd w:val="0"/>
                    <w:spacing w:after="0" w:line="240" w:lineRule="auto"/>
                    <w:rPr>
                      <w:rFonts w:ascii="Arial" w:hAnsi="Arial" w:cs="Arial"/>
                      <w:b/>
                    </w:rPr>
                  </w:pPr>
                </w:p>
                <w:p w:rsidR="00635114" w:rsidRPr="00B73835" w:rsidRDefault="00635114" w:rsidP="001617E8">
                  <w:pPr>
                    <w:autoSpaceDE w:val="0"/>
                    <w:autoSpaceDN w:val="0"/>
                    <w:adjustRightInd w:val="0"/>
                    <w:spacing w:after="0" w:line="240" w:lineRule="auto"/>
                    <w:rPr>
                      <w:rFonts w:ascii="Arial" w:hAnsi="Arial" w:cs="Arial"/>
                      <w:b/>
                    </w:rPr>
                  </w:pPr>
                </w:p>
                <w:p w:rsidR="00635114" w:rsidRPr="00B73835" w:rsidRDefault="00635114" w:rsidP="001617E8">
                  <w:pPr>
                    <w:autoSpaceDE w:val="0"/>
                    <w:autoSpaceDN w:val="0"/>
                    <w:adjustRightInd w:val="0"/>
                    <w:spacing w:after="0" w:line="240" w:lineRule="auto"/>
                    <w:rPr>
                      <w:rFonts w:ascii="Arial" w:hAnsi="Arial" w:cs="Arial"/>
                      <w:b/>
                    </w:rPr>
                  </w:pPr>
                </w:p>
                <w:p w:rsidR="0070249E" w:rsidRPr="00B73835" w:rsidRDefault="0070249E" w:rsidP="001617E8">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EB4F59" w:rsidRDefault="00EB4F59" w:rsidP="000A71CA">
                  <w:pPr>
                    <w:autoSpaceDE w:val="0"/>
                    <w:autoSpaceDN w:val="0"/>
                    <w:adjustRightInd w:val="0"/>
                    <w:spacing w:after="0" w:line="240" w:lineRule="auto"/>
                    <w:rPr>
                      <w:rFonts w:ascii="Arial" w:hAnsi="Arial" w:cs="Arial"/>
                      <w:b/>
                    </w:rPr>
                  </w:pPr>
                </w:p>
                <w:p w:rsidR="000A71CA" w:rsidRPr="00EB4F59" w:rsidRDefault="000A71CA" w:rsidP="000A71CA">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lastRenderedPageBreak/>
                    <w:t>A</w:t>
                  </w:r>
                  <w:r w:rsidR="00EB4F59" w:rsidRPr="00EB4F59">
                    <w:rPr>
                      <w:rFonts w:ascii="Arial" w:hAnsi="Arial" w:cs="Arial"/>
                      <w:b/>
                      <w:sz w:val="24"/>
                      <w:szCs w:val="24"/>
                    </w:rPr>
                    <w:t xml:space="preserve">ppendix 1 </w:t>
                  </w:r>
                </w:p>
                <w:p w:rsidR="00591DD0" w:rsidRPr="00EB4F59" w:rsidRDefault="00591DD0" w:rsidP="001617E8">
                  <w:pPr>
                    <w:autoSpaceDE w:val="0"/>
                    <w:autoSpaceDN w:val="0"/>
                    <w:adjustRightInd w:val="0"/>
                    <w:spacing w:after="0" w:line="240" w:lineRule="auto"/>
                    <w:rPr>
                      <w:rFonts w:ascii="Arial" w:hAnsi="Arial" w:cs="Arial"/>
                      <w:b/>
                      <w:sz w:val="24"/>
                      <w:szCs w:val="24"/>
                    </w:rPr>
                  </w:pPr>
                </w:p>
                <w:p w:rsidR="00591DD0" w:rsidRPr="00EB4F59" w:rsidRDefault="00591DD0" w:rsidP="001617E8">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t>Outcome of Risk Assessment</w:t>
                  </w:r>
                </w:p>
                <w:p w:rsidR="00591DD0" w:rsidRDefault="00591DD0" w:rsidP="001617E8">
                  <w:pPr>
                    <w:autoSpaceDE w:val="0"/>
                    <w:autoSpaceDN w:val="0"/>
                    <w:adjustRightInd w:val="0"/>
                    <w:spacing w:after="0" w:line="240" w:lineRule="auto"/>
                    <w:rPr>
                      <w:rFonts w:ascii="Arial" w:hAnsi="Arial" w:cs="Arial"/>
                      <w:b/>
                    </w:rPr>
                  </w:pPr>
                </w:p>
                <w:p w:rsidR="00987CA7" w:rsidRDefault="00987CA7" w:rsidP="001617E8">
                  <w:pPr>
                    <w:autoSpaceDE w:val="0"/>
                    <w:autoSpaceDN w:val="0"/>
                    <w:adjustRightInd w:val="0"/>
                    <w:spacing w:after="0" w:line="240" w:lineRule="auto"/>
                    <w:rPr>
                      <w:rFonts w:ascii="Arial" w:hAnsi="Arial" w:cs="Arial"/>
                    </w:rPr>
                  </w:pPr>
                  <w:r w:rsidRPr="00987CA7">
                    <w:rPr>
                      <w:rFonts w:ascii="Arial" w:hAnsi="Arial" w:cs="Arial"/>
                    </w:rPr>
                    <w:t>In November 2015 the</w:t>
                  </w:r>
                  <w:r>
                    <w:rPr>
                      <w:rFonts w:ascii="Arial" w:hAnsi="Arial" w:cs="Arial"/>
                    </w:rPr>
                    <w:t xml:space="preserve"> Company published the outcome of its risk assessment of the data it places in the public domain.  This was the subject of the Risk Strengths and Weaknesses consultation.</w:t>
                  </w:r>
                </w:p>
                <w:p w:rsidR="00987CA7" w:rsidRDefault="00987CA7" w:rsidP="001617E8">
                  <w:pPr>
                    <w:autoSpaceDE w:val="0"/>
                    <w:autoSpaceDN w:val="0"/>
                    <w:adjustRightInd w:val="0"/>
                    <w:spacing w:after="0" w:line="240" w:lineRule="auto"/>
                    <w:rPr>
                      <w:rFonts w:ascii="Arial" w:hAnsi="Arial" w:cs="Arial"/>
                    </w:rPr>
                  </w:pPr>
                </w:p>
                <w:p w:rsidR="00987CA7" w:rsidRDefault="00987CA7" w:rsidP="001617E8">
                  <w:pPr>
                    <w:autoSpaceDE w:val="0"/>
                    <w:autoSpaceDN w:val="0"/>
                    <w:adjustRightInd w:val="0"/>
                    <w:spacing w:after="0" w:line="240" w:lineRule="auto"/>
                    <w:rPr>
                      <w:rFonts w:ascii="Arial" w:hAnsi="Arial" w:cs="Arial"/>
                    </w:rPr>
                  </w:pPr>
                  <w:r>
                    <w:rPr>
                      <w:rFonts w:ascii="Arial" w:hAnsi="Arial" w:cs="Arial"/>
                    </w:rPr>
                    <w:t xml:space="preserve">The grid below shows the ranking we have determined for each of our data items.  The degree of audit / assurance we would expect to provide is guided by this assessment.  Thus the degree of assurance we expect to provide for say leakage is that might greater than for meter optants. </w:t>
                  </w:r>
                </w:p>
                <w:p w:rsidR="00987CA7" w:rsidRDefault="00987CA7" w:rsidP="001617E8">
                  <w:pPr>
                    <w:autoSpaceDE w:val="0"/>
                    <w:autoSpaceDN w:val="0"/>
                    <w:adjustRightInd w:val="0"/>
                    <w:spacing w:after="0" w:line="240" w:lineRule="auto"/>
                    <w:rPr>
                      <w:rFonts w:ascii="Arial" w:hAnsi="Arial" w:cs="Arial"/>
                    </w:rPr>
                  </w:pPr>
                </w:p>
                <w:p w:rsidR="00987CA7" w:rsidRPr="00987CA7" w:rsidRDefault="00987CA7" w:rsidP="001617E8">
                  <w:pPr>
                    <w:autoSpaceDE w:val="0"/>
                    <w:autoSpaceDN w:val="0"/>
                    <w:adjustRightInd w:val="0"/>
                    <w:spacing w:after="0" w:line="240" w:lineRule="auto"/>
                    <w:rPr>
                      <w:rFonts w:ascii="Arial" w:hAnsi="Arial" w:cs="Arial"/>
                    </w:rPr>
                  </w:pPr>
                  <w:r>
                    <w:rPr>
                      <w:rFonts w:ascii="Arial" w:hAnsi="Arial" w:cs="Arial"/>
                    </w:rPr>
                    <w:t xml:space="preserve">Our </w:t>
                  </w:r>
                  <w:r w:rsidR="00AB7215">
                    <w:rPr>
                      <w:rFonts w:ascii="Arial" w:hAnsi="Arial" w:cs="Arial"/>
                    </w:rPr>
                    <w:t xml:space="preserve">results from our </w:t>
                  </w:r>
                  <w:r>
                    <w:rPr>
                      <w:rFonts w:ascii="Arial" w:hAnsi="Arial" w:cs="Arial"/>
                    </w:rPr>
                    <w:t xml:space="preserve">consultation supported our assessment </w:t>
                  </w:r>
                  <w:r w:rsidR="00AB7215">
                    <w:rPr>
                      <w:rFonts w:ascii="Arial" w:hAnsi="Arial" w:cs="Arial"/>
                    </w:rPr>
                    <w:t>of risk and our Audit Plan, the subject of a third document, will be produced accordingly.</w:t>
                  </w:r>
                </w:p>
                <w:p w:rsidR="00591DD0" w:rsidRPr="00B73835" w:rsidRDefault="00591DD0" w:rsidP="001617E8">
                  <w:pPr>
                    <w:autoSpaceDE w:val="0"/>
                    <w:autoSpaceDN w:val="0"/>
                    <w:adjustRightInd w:val="0"/>
                    <w:spacing w:after="0" w:line="240" w:lineRule="auto"/>
                    <w:rPr>
                      <w:rFonts w:ascii="Arial" w:hAnsi="Arial" w:cs="Arial"/>
                    </w:rPr>
                  </w:pPr>
                </w:p>
                <w:p w:rsidR="00591DD0" w:rsidRPr="00B73835" w:rsidRDefault="0094189F" w:rsidP="0072117B">
                  <w:pPr>
                    <w:autoSpaceDE w:val="0"/>
                    <w:autoSpaceDN w:val="0"/>
                    <w:adjustRightInd w:val="0"/>
                    <w:spacing w:after="0" w:line="240" w:lineRule="auto"/>
                    <w:rPr>
                      <w:rFonts w:ascii="Arial" w:hAnsi="Arial" w:cs="Arial"/>
                      <w:color w:val="000000"/>
                    </w:rPr>
                  </w:pPr>
                  <w:r w:rsidRPr="00B73835">
                    <w:rPr>
                      <w:rFonts w:ascii="Arial" w:hAnsi="Arial" w:cs="Arial"/>
                      <w:b/>
                      <w:noProof/>
                      <w:lang w:eastAsia="en-GB"/>
                    </w:rPr>
                    <w:drawing>
                      <wp:inline distT="0" distB="0" distL="0" distR="0" wp14:anchorId="5E2B2F1F" wp14:editId="39BB8E35">
                        <wp:extent cx="5457190" cy="3761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565" cy="3809034"/>
                                </a:xfrm>
                                <a:prstGeom prst="rect">
                                  <a:avLst/>
                                </a:prstGeom>
                                <a:noFill/>
                                <a:ln>
                                  <a:noFill/>
                                </a:ln>
                              </pic:spPr>
                            </pic:pic>
                          </a:graphicData>
                        </a:graphic>
                      </wp:inline>
                    </w:drawing>
                  </w:r>
                </w:p>
              </w:tc>
            </w:tr>
            <w:tr w:rsidR="00452418" w:rsidRPr="00B73835" w:rsidTr="00EB4F59">
              <w:trPr>
                <w:trHeight w:val="110"/>
              </w:trPr>
              <w:tc>
                <w:tcPr>
                  <w:tcW w:w="8636" w:type="dxa"/>
                </w:tcPr>
                <w:p w:rsidR="00452418" w:rsidRPr="00B73835" w:rsidRDefault="00452418" w:rsidP="001617E8">
                  <w:pPr>
                    <w:autoSpaceDE w:val="0"/>
                    <w:autoSpaceDN w:val="0"/>
                    <w:adjustRightInd w:val="0"/>
                    <w:spacing w:after="0" w:line="240" w:lineRule="auto"/>
                    <w:rPr>
                      <w:rFonts w:ascii="Arial" w:hAnsi="Arial" w:cs="Arial"/>
                      <w:b/>
                      <w:bCs/>
                      <w:i/>
                      <w:iCs/>
                      <w:color w:val="000000"/>
                    </w:rPr>
                  </w:pPr>
                </w:p>
              </w:tc>
            </w:tr>
          </w:tbl>
          <w:p w:rsidR="001617E8" w:rsidRPr="00530EAF" w:rsidRDefault="001617E8" w:rsidP="001617E8">
            <w:pPr>
              <w:autoSpaceDE w:val="0"/>
              <w:autoSpaceDN w:val="0"/>
              <w:adjustRightInd w:val="0"/>
              <w:spacing w:after="0" w:line="240" w:lineRule="auto"/>
              <w:rPr>
                <w:rFonts w:ascii="Arial" w:hAnsi="Arial" w:cs="Arial"/>
                <w:color w:val="000000"/>
              </w:rPr>
            </w:pPr>
          </w:p>
        </w:tc>
      </w:tr>
      <w:tr w:rsidR="00BB2CA7" w:rsidRPr="00530EAF" w:rsidTr="00EB4F59">
        <w:trPr>
          <w:trHeight w:val="110"/>
        </w:trPr>
        <w:tc>
          <w:tcPr>
            <w:tcW w:w="9855" w:type="dxa"/>
            <w:gridSpan w:val="3"/>
          </w:tcPr>
          <w:p w:rsidR="00BB2CA7" w:rsidRPr="00530EAF" w:rsidRDefault="00BB2CA7" w:rsidP="001617E8">
            <w:pPr>
              <w:autoSpaceDE w:val="0"/>
              <w:autoSpaceDN w:val="0"/>
              <w:adjustRightInd w:val="0"/>
              <w:spacing w:after="0" w:line="240" w:lineRule="auto"/>
              <w:rPr>
                <w:rFonts w:ascii="Arial" w:hAnsi="Arial" w:cs="Arial"/>
              </w:rPr>
            </w:pPr>
          </w:p>
        </w:tc>
      </w:tr>
    </w:tbl>
    <w:p w:rsidR="00D52C8C" w:rsidRDefault="00D52C8C" w:rsidP="001617E8"/>
    <w:p w:rsidR="009B7793" w:rsidRDefault="009B7793"/>
    <w:p w:rsidR="009B7793" w:rsidRDefault="009B7793"/>
    <w:p w:rsidR="00BE6512" w:rsidRDefault="00BE6512">
      <w:pPr>
        <w:rPr>
          <w:b/>
        </w:rPr>
      </w:pPr>
    </w:p>
    <w:p w:rsidR="00BE6512" w:rsidRDefault="00BE6512">
      <w:pPr>
        <w:rPr>
          <w:b/>
        </w:rPr>
      </w:pPr>
    </w:p>
    <w:p w:rsidR="00BE6512" w:rsidRDefault="00BE6512">
      <w:pPr>
        <w:rPr>
          <w:b/>
        </w:rPr>
      </w:pPr>
    </w:p>
    <w:p w:rsidR="00BE6512" w:rsidRDefault="00BE6512">
      <w:pPr>
        <w:rPr>
          <w:b/>
        </w:rPr>
      </w:pPr>
    </w:p>
    <w:p w:rsidR="00D25180" w:rsidRPr="00EB4F59" w:rsidRDefault="00987CA7">
      <w:pPr>
        <w:rPr>
          <w:rFonts w:ascii="Arial" w:hAnsi="Arial" w:cs="Arial"/>
          <w:b/>
          <w:sz w:val="24"/>
          <w:szCs w:val="24"/>
        </w:rPr>
      </w:pPr>
      <w:r>
        <w:rPr>
          <w:rFonts w:ascii="Arial" w:hAnsi="Arial" w:cs="Arial"/>
          <w:b/>
          <w:sz w:val="24"/>
          <w:szCs w:val="24"/>
        </w:rPr>
        <w:lastRenderedPageBreak/>
        <w:t>Ap</w:t>
      </w:r>
      <w:r w:rsidR="00EB4F59" w:rsidRPr="00EB4F59">
        <w:rPr>
          <w:rFonts w:ascii="Arial" w:hAnsi="Arial" w:cs="Arial"/>
          <w:b/>
          <w:sz w:val="24"/>
          <w:szCs w:val="24"/>
        </w:rPr>
        <w:t xml:space="preserve">pendix </w:t>
      </w:r>
      <w:r w:rsidR="00AF4467" w:rsidRPr="00EB4F59">
        <w:rPr>
          <w:rFonts w:ascii="Arial" w:hAnsi="Arial" w:cs="Arial"/>
          <w:b/>
          <w:sz w:val="24"/>
          <w:szCs w:val="24"/>
        </w:rPr>
        <w:t>2</w:t>
      </w:r>
    </w:p>
    <w:p w:rsidR="009C3C22" w:rsidRPr="00EB4F59" w:rsidRDefault="009C3C22">
      <w:pPr>
        <w:rPr>
          <w:rFonts w:ascii="Arial" w:hAnsi="Arial" w:cs="Arial"/>
          <w:b/>
          <w:sz w:val="24"/>
          <w:szCs w:val="24"/>
        </w:rPr>
      </w:pPr>
      <w:r w:rsidRPr="00EB4F59">
        <w:rPr>
          <w:rFonts w:ascii="Arial" w:hAnsi="Arial" w:cs="Arial"/>
          <w:b/>
          <w:sz w:val="24"/>
          <w:szCs w:val="24"/>
        </w:rPr>
        <w:t>S</w:t>
      </w:r>
      <w:r w:rsidR="00EB4F59" w:rsidRPr="00EB4F59">
        <w:rPr>
          <w:rFonts w:ascii="Arial" w:hAnsi="Arial" w:cs="Arial"/>
          <w:b/>
          <w:sz w:val="24"/>
          <w:szCs w:val="24"/>
        </w:rPr>
        <w:t xml:space="preserve">ources of Assurance </w:t>
      </w:r>
    </w:p>
    <w:p w:rsidR="00FB65D5" w:rsidRDefault="00F841C9">
      <w:pPr>
        <w:rPr>
          <w:rFonts w:ascii="Arial" w:hAnsi="Arial" w:cs="Arial"/>
        </w:rPr>
      </w:pPr>
      <w:r w:rsidRPr="00B73835">
        <w:rPr>
          <w:rFonts w:ascii="Arial" w:hAnsi="Arial" w:cs="Arial"/>
        </w:rPr>
        <w:t>We have four</w:t>
      </w:r>
      <w:r w:rsidR="00BA23DB" w:rsidRPr="00B73835">
        <w:rPr>
          <w:rFonts w:ascii="Arial" w:hAnsi="Arial" w:cs="Arial"/>
        </w:rPr>
        <w:t xml:space="preserve"> levels of review. Our </w:t>
      </w:r>
      <w:r w:rsidR="007069C2" w:rsidRPr="00B73835">
        <w:rPr>
          <w:rFonts w:ascii="Arial" w:hAnsi="Arial" w:cs="Arial"/>
        </w:rPr>
        <w:t xml:space="preserve">high level </w:t>
      </w:r>
      <w:r w:rsidR="009D755A" w:rsidRPr="00B73835">
        <w:rPr>
          <w:rFonts w:ascii="Arial" w:hAnsi="Arial" w:cs="Arial"/>
        </w:rPr>
        <w:t>performance measures</w:t>
      </w:r>
      <w:r w:rsidR="00BA23DB" w:rsidRPr="00B73835">
        <w:rPr>
          <w:rFonts w:ascii="Arial" w:hAnsi="Arial" w:cs="Arial"/>
        </w:rPr>
        <w:t xml:space="preserve"> are reviewed at our </w:t>
      </w:r>
      <w:r w:rsidRPr="00B73835">
        <w:rPr>
          <w:rFonts w:ascii="Arial" w:hAnsi="Arial" w:cs="Arial"/>
        </w:rPr>
        <w:t>m</w:t>
      </w:r>
      <w:r w:rsidR="00BA23DB" w:rsidRPr="00B73835">
        <w:rPr>
          <w:rFonts w:ascii="Arial" w:hAnsi="Arial" w:cs="Arial"/>
        </w:rPr>
        <w:t>onthly Board meeting</w:t>
      </w:r>
      <w:r w:rsidR="002279A8" w:rsidRPr="00B73835">
        <w:rPr>
          <w:rFonts w:ascii="Arial" w:hAnsi="Arial" w:cs="Arial"/>
        </w:rPr>
        <w:t>,</w:t>
      </w:r>
      <w:r w:rsidR="00BA23DB" w:rsidRPr="00B73835">
        <w:rPr>
          <w:rFonts w:ascii="Arial" w:hAnsi="Arial" w:cs="Arial"/>
        </w:rPr>
        <w:t xml:space="preserve"> </w:t>
      </w:r>
      <w:r w:rsidR="000D7E13" w:rsidRPr="00B73835">
        <w:rPr>
          <w:rFonts w:ascii="Arial" w:hAnsi="Arial" w:cs="Arial"/>
        </w:rPr>
        <w:t xml:space="preserve">which the non-Executive Directors attend, </w:t>
      </w:r>
      <w:r w:rsidR="00BA23DB" w:rsidRPr="00B73835">
        <w:rPr>
          <w:rFonts w:ascii="Arial" w:hAnsi="Arial" w:cs="Arial"/>
        </w:rPr>
        <w:t xml:space="preserve">with </w:t>
      </w:r>
      <w:r w:rsidR="009D755A" w:rsidRPr="00B73835">
        <w:rPr>
          <w:rFonts w:ascii="Arial" w:hAnsi="Arial" w:cs="Arial"/>
        </w:rPr>
        <w:t xml:space="preserve">other performance measures </w:t>
      </w:r>
      <w:r w:rsidR="007069C2" w:rsidRPr="00B73835">
        <w:rPr>
          <w:rFonts w:ascii="Arial" w:hAnsi="Arial" w:cs="Arial"/>
        </w:rPr>
        <w:t xml:space="preserve">reviewed at the monthly management Board meeting. </w:t>
      </w:r>
      <w:r w:rsidR="000D7E13" w:rsidRPr="00B73835">
        <w:rPr>
          <w:rFonts w:ascii="Arial" w:hAnsi="Arial" w:cs="Arial"/>
        </w:rPr>
        <w:t xml:space="preserve">Internally there is a weekly Operations meeting where certain KPIs are reviewed. </w:t>
      </w:r>
    </w:p>
    <w:p w:rsidR="00C21022" w:rsidRPr="00B73835" w:rsidRDefault="008F0C53" w:rsidP="00A57756">
      <w:pPr>
        <w:rPr>
          <w:rFonts w:ascii="Arial" w:hAnsi="Arial" w:cs="Arial"/>
          <w:b/>
        </w:rPr>
      </w:pPr>
      <w:r w:rsidRPr="00B73835">
        <w:rPr>
          <w:rFonts w:ascii="Arial" w:hAnsi="Arial" w:cs="Arial"/>
        </w:rPr>
        <w:t>All our</w:t>
      </w:r>
      <w:r w:rsidR="00F841C9" w:rsidRPr="00B73835">
        <w:rPr>
          <w:rFonts w:ascii="Arial" w:hAnsi="Arial" w:cs="Arial"/>
        </w:rPr>
        <w:t xml:space="preserve"> performance measures</w:t>
      </w:r>
      <w:r w:rsidRPr="00B73835">
        <w:rPr>
          <w:rFonts w:ascii="Arial" w:hAnsi="Arial" w:cs="Arial"/>
        </w:rPr>
        <w:t xml:space="preserve"> are subject to external review. This includes audits undertaken by our technical Reporter and our financial auditor. </w:t>
      </w:r>
      <w:r w:rsidR="009D755A" w:rsidRPr="00B73835">
        <w:rPr>
          <w:rFonts w:ascii="Arial" w:hAnsi="Arial" w:cs="Arial"/>
        </w:rPr>
        <w:t xml:space="preserve"> We report performance measures to several bodies including </w:t>
      </w:r>
      <w:r w:rsidR="00770C92" w:rsidRPr="00B73835">
        <w:rPr>
          <w:rFonts w:ascii="Arial" w:hAnsi="Arial" w:cs="Arial"/>
        </w:rPr>
        <w:t>CCWater, Drinking Water Inspectorate,</w:t>
      </w:r>
      <w:r w:rsidR="009D755A" w:rsidRPr="00B73835">
        <w:rPr>
          <w:rFonts w:ascii="Arial" w:hAnsi="Arial" w:cs="Arial"/>
        </w:rPr>
        <w:t xml:space="preserve"> Environment Agency,</w:t>
      </w:r>
      <w:r w:rsidR="00770C92" w:rsidRPr="00B73835">
        <w:rPr>
          <w:rFonts w:ascii="Arial" w:hAnsi="Arial" w:cs="Arial"/>
        </w:rPr>
        <w:t xml:space="preserve"> Health and Safety Executive, </w:t>
      </w:r>
      <w:r w:rsidR="009D755A" w:rsidRPr="00B73835">
        <w:rPr>
          <w:rFonts w:ascii="Arial" w:hAnsi="Arial" w:cs="Arial"/>
        </w:rPr>
        <w:t>Nat</w:t>
      </w:r>
      <w:r w:rsidR="004377EC" w:rsidRPr="00B73835">
        <w:rPr>
          <w:rFonts w:ascii="Arial" w:hAnsi="Arial" w:cs="Arial"/>
        </w:rPr>
        <w:t>u</w:t>
      </w:r>
      <w:r w:rsidR="009D755A" w:rsidRPr="00B73835">
        <w:rPr>
          <w:rFonts w:ascii="Arial" w:hAnsi="Arial" w:cs="Arial"/>
        </w:rPr>
        <w:t xml:space="preserve">ral England, </w:t>
      </w:r>
      <w:r w:rsidR="00770C92" w:rsidRPr="00B73835">
        <w:rPr>
          <w:rFonts w:ascii="Arial" w:hAnsi="Arial" w:cs="Arial"/>
        </w:rPr>
        <w:t xml:space="preserve">Ofwat and </w:t>
      </w:r>
      <w:r w:rsidR="009D755A" w:rsidRPr="00B73835">
        <w:rPr>
          <w:rFonts w:ascii="Arial" w:hAnsi="Arial" w:cs="Arial"/>
        </w:rPr>
        <w:t>Water UK</w:t>
      </w:r>
      <w:r w:rsidR="00770C92" w:rsidRPr="00B73835">
        <w:rPr>
          <w:rFonts w:ascii="Arial" w:hAnsi="Arial" w:cs="Arial"/>
        </w:rPr>
        <w:t>.</w:t>
      </w:r>
    </w:p>
    <w:tbl>
      <w:tblPr>
        <w:tblStyle w:val="TableGrid"/>
        <w:tblW w:w="9629" w:type="dxa"/>
        <w:tblInd w:w="-136" w:type="dxa"/>
        <w:tblLayout w:type="fixed"/>
        <w:tblLook w:val="04A0" w:firstRow="1" w:lastRow="0" w:firstColumn="1" w:lastColumn="0" w:noHBand="0" w:noVBand="1"/>
      </w:tblPr>
      <w:tblGrid>
        <w:gridCol w:w="709"/>
        <w:gridCol w:w="1549"/>
        <w:gridCol w:w="1275"/>
        <w:gridCol w:w="1560"/>
        <w:gridCol w:w="1701"/>
        <w:gridCol w:w="2835"/>
      </w:tblGrid>
      <w:tr w:rsidR="00C96513" w:rsidRPr="00B73835" w:rsidTr="00A57756">
        <w:tc>
          <w:tcPr>
            <w:tcW w:w="709" w:type="dxa"/>
            <w:shd w:val="clear" w:color="auto" w:fill="F2F2F2" w:themeFill="background1" w:themeFillShade="F2"/>
          </w:tcPr>
          <w:p w:rsidR="00C96513" w:rsidRPr="00B73835" w:rsidRDefault="00134324">
            <w:pPr>
              <w:rPr>
                <w:rFonts w:ascii="Arial" w:hAnsi="Arial" w:cs="Arial"/>
                <w:b/>
                <w:sz w:val="20"/>
                <w:szCs w:val="20"/>
              </w:rPr>
            </w:pPr>
            <w:r w:rsidRPr="00B73835">
              <w:rPr>
                <w:rFonts w:ascii="Arial" w:hAnsi="Arial" w:cs="Arial"/>
                <w:b/>
                <w:sz w:val="20"/>
                <w:szCs w:val="20"/>
              </w:rPr>
              <w:t>Ref</w:t>
            </w:r>
          </w:p>
        </w:tc>
        <w:tc>
          <w:tcPr>
            <w:tcW w:w="1549" w:type="dxa"/>
            <w:shd w:val="clear" w:color="auto" w:fill="F2F2F2" w:themeFill="background1" w:themeFillShade="F2"/>
          </w:tcPr>
          <w:p w:rsidR="00C96513" w:rsidRPr="00B73835" w:rsidRDefault="002A4BBB">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rsidR="00C96513" w:rsidRPr="00B73835" w:rsidRDefault="00C96513">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rsidR="00C96513" w:rsidRPr="00B73835" w:rsidRDefault="00C96513" w:rsidP="00C96513">
            <w:pPr>
              <w:rPr>
                <w:rFonts w:ascii="Arial" w:hAnsi="Arial" w:cs="Arial"/>
                <w:b/>
                <w:sz w:val="20"/>
                <w:szCs w:val="20"/>
              </w:rPr>
            </w:pPr>
            <w:r w:rsidRPr="00B73835">
              <w:rPr>
                <w:rFonts w:ascii="Arial" w:hAnsi="Arial" w:cs="Arial"/>
                <w:b/>
                <w:sz w:val="20"/>
                <w:szCs w:val="20"/>
              </w:rPr>
              <w:t>Management Board</w:t>
            </w:r>
          </w:p>
        </w:tc>
        <w:tc>
          <w:tcPr>
            <w:tcW w:w="1701" w:type="dxa"/>
            <w:shd w:val="clear" w:color="auto" w:fill="F2F2F2" w:themeFill="background1" w:themeFillShade="F2"/>
          </w:tcPr>
          <w:p w:rsidR="00C96513" w:rsidRPr="00B73835" w:rsidRDefault="002279A8">
            <w:pPr>
              <w:rPr>
                <w:rFonts w:ascii="Arial" w:hAnsi="Arial" w:cs="Arial"/>
                <w:b/>
                <w:sz w:val="20"/>
                <w:szCs w:val="20"/>
              </w:rPr>
            </w:pPr>
            <w:r w:rsidRPr="00B73835">
              <w:rPr>
                <w:rFonts w:ascii="Arial" w:hAnsi="Arial" w:cs="Arial"/>
                <w:b/>
                <w:sz w:val="20"/>
                <w:szCs w:val="20"/>
              </w:rPr>
              <w:t xml:space="preserve">Other </w:t>
            </w:r>
            <w:r w:rsidR="00C96513" w:rsidRPr="00B73835">
              <w:rPr>
                <w:rFonts w:ascii="Arial" w:hAnsi="Arial" w:cs="Arial"/>
                <w:b/>
                <w:sz w:val="20"/>
                <w:szCs w:val="20"/>
              </w:rPr>
              <w:t>review</w:t>
            </w:r>
          </w:p>
        </w:tc>
        <w:tc>
          <w:tcPr>
            <w:tcW w:w="2835" w:type="dxa"/>
            <w:shd w:val="clear" w:color="auto" w:fill="F2F2F2" w:themeFill="background1" w:themeFillShade="F2"/>
          </w:tcPr>
          <w:p w:rsidR="00C96513" w:rsidRPr="00B73835" w:rsidRDefault="00C96513">
            <w:pPr>
              <w:rPr>
                <w:rFonts w:ascii="Arial" w:hAnsi="Arial" w:cs="Arial"/>
                <w:b/>
                <w:sz w:val="20"/>
                <w:szCs w:val="20"/>
              </w:rPr>
            </w:pPr>
            <w:r w:rsidRPr="00B73835">
              <w:rPr>
                <w:rFonts w:ascii="Arial" w:hAnsi="Arial" w:cs="Arial"/>
                <w:b/>
                <w:sz w:val="20"/>
                <w:szCs w:val="20"/>
              </w:rPr>
              <w:t>External review</w:t>
            </w:r>
          </w:p>
        </w:tc>
      </w:tr>
      <w:tr w:rsidR="00C96513" w:rsidRPr="00B73835" w:rsidTr="00A57756">
        <w:tc>
          <w:tcPr>
            <w:tcW w:w="709" w:type="dxa"/>
          </w:tcPr>
          <w:p w:rsidR="00C96513" w:rsidRPr="00B73835" w:rsidRDefault="00C96513">
            <w:pPr>
              <w:rPr>
                <w:rFonts w:ascii="Arial" w:hAnsi="Arial" w:cs="Arial"/>
                <w:sz w:val="20"/>
                <w:szCs w:val="20"/>
              </w:rPr>
            </w:pPr>
            <w:r w:rsidRPr="00B73835">
              <w:rPr>
                <w:rFonts w:ascii="Arial" w:hAnsi="Arial" w:cs="Arial"/>
                <w:sz w:val="20"/>
                <w:szCs w:val="20"/>
              </w:rPr>
              <w:t>RA1</w:t>
            </w:r>
          </w:p>
        </w:tc>
        <w:tc>
          <w:tcPr>
            <w:tcW w:w="1549" w:type="dxa"/>
          </w:tcPr>
          <w:p w:rsidR="00C96513" w:rsidRPr="00B73835" w:rsidRDefault="00C96513">
            <w:pPr>
              <w:rPr>
                <w:rFonts w:ascii="Arial" w:hAnsi="Arial" w:cs="Arial"/>
                <w:sz w:val="20"/>
                <w:szCs w:val="20"/>
              </w:rPr>
            </w:pPr>
            <w:r w:rsidRPr="00B73835">
              <w:rPr>
                <w:rFonts w:ascii="Arial" w:hAnsi="Arial" w:cs="Arial"/>
                <w:sz w:val="20"/>
                <w:szCs w:val="20"/>
              </w:rPr>
              <w:t>Service Incentive Mechanism</w:t>
            </w:r>
          </w:p>
        </w:tc>
        <w:tc>
          <w:tcPr>
            <w:tcW w:w="1275" w:type="dxa"/>
          </w:tcPr>
          <w:p w:rsidR="00C96513" w:rsidRPr="00B73835" w:rsidRDefault="008936B0">
            <w:pPr>
              <w:rPr>
                <w:rFonts w:ascii="Arial" w:hAnsi="Arial" w:cs="Arial"/>
                <w:sz w:val="20"/>
                <w:szCs w:val="20"/>
              </w:rPr>
            </w:pPr>
            <w:r w:rsidRPr="00B73835">
              <w:rPr>
                <w:rFonts w:ascii="Arial" w:hAnsi="Arial" w:cs="Arial"/>
                <w:sz w:val="20"/>
                <w:szCs w:val="20"/>
              </w:rPr>
              <w:t>Monthly review</w:t>
            </w:r>
          </w:p>
        </w:tc>
        <w:tc>
          <w:tcPr>
            <w:tcW w:w="1560" w:type="dxa"/>
          </w:tcPr>
          <w:p w:rsidR="00C96513" w:rsidRPr="00B73835" w:rsidRDefault="008936B0">
            <w:pPr>
              <w:rPr>
                <w:rFonts w:ascii="Arial" w:hAnsi="Arial" w:cs="Arial"/>
                <w:sz w:val="20"/>
                <w:szCs w:val="20"/>
              </w:rPr>
            </w:pPr>
            <w:r w:rsidRPr="00B73835">
              <w:rPr>
                <w:rFonts w:ascii="Arial" w:hAnsi="Arial" w:cs="Arial"/>
                <w:sz w:val="20"/>
                <w:szCs w:val="20"/>
              </w:rPr>
              <w:t>Monthly review</w:t>
            </w:r>
          </w:p>
        </w:tc>
        <w:tc>
          <w:tcPr>
            <w:tcW w:w="1701" w:type="dxa"/>
          </w:tcPr>
          <w:p w:rsidR="00C96513" w:rsidRPr="00B73835" w:rsidRDefault="00C96513">
            <w:pPr>
              <w:rPr>
                <w:rFonts w:ascii="Arial" w:hAnsi="Arial" w:cs="Arial"/>
                <w:sz w:val="20"/>
                <w:szCs w:val="20"/>
              </w:rPr>
            </w:pPr>
          </w:p>
        </w:tc>
        <w:tc>
          <w:tcPr>
            <w:tcW w:w="2835" w:type="dxa"/>
          </w:tcPr>
          <w:p w:rsidR="00C96513" w:rsidRPr="00B73835" w:rsidRDefault="00C96513">
            <w:pPr>
              <w:rPr>
                <w:rFonts w:ascii="Arial" w:hAnsi="Arial" w:cs="Arial"/>
                <w:sz w:val="20"/>
                <w:szCs w:val="20"/>
              </w:rPr>
            </w:pPr>
            <w:r w:rsidRPr="00B73835">
              <w:rPr>
                <w:rFonts w:ascii="Arial" w:hAnsi="Arial" w:cs="Arial"/>
                <w:sz w:val="20"/>
                <w:szCs w:val="20"/>
              </w:rPr>
              <w:t>Reported to CCWater on quarterly basis. Audited by WS Atkins at the end of reporting year.</w:t>
            </w:r>
            <w:r w:rsidR="0050216F" w:rsidRPr="00B73835">
              <w:rPr>
                <w:rFonts w:ascii="Arial" w:hAnsi="Arial" w:cs="Arial"/>
                <w:sz w:val="20"/>
                <w:szCs w:val="20"/>
              </w:rPr>
              <w:t xml:space="preserve"> Reported in Annual Performance Report.</w:t>
            </w:r>
          </w:p>
        </w:tc>
      </w:tr>
      <w:tr w:rsidR="00C96513" w:rsidRPr="00B73835" w:rsidTr="00A57756">
        <w:tc>
          <w:tcPr>
            <w:tcW w:w="709" w:type="dxa"/>
          </w:tcPr>
          <w:p w:rsidR="00C96513" w:rsidRPr="00B73835" w:rsidRDefault="00C96513">
            <w:pPr>
              <w:rPr>
                <w:rFonts w:ascii="Arial" w:hAnsi="Arial" w:cs="Arial"/>
                <w:sz w:val="20"/>
                <w:szCs w:val="20"/>
              </w:rPr>
            </w:pPr>
            <w:r w:rsidRPr="00B73835">
              <w:rPr>
                <w:rFonts w:ascii="Arial" w:hAnsi="Arial" w:cs="Arial"/>
                <w:sz w:val="20"/>
                <w:szCs w:val="20"/>
              </w:rPr>
              <w:t>RC1</w:t>
            </w:r>
          </w:p>
        </w:tc>
        <w:tc>
          <w:tcPr>
            <w:tcW w:w="1549" w:type="dxa"/>
          </w:tcPr>
          <w:p w:rsidR="00C96513" w:rsidRPr="00B73835" w:rsidRDefault="00C96513">
            <w:pPr>
              <w:rPr>
                <w:rFonts w:ascii="Arial" w:hAnsi="Arial" w:cs="Arial"/>
                <w:sz w:val="20"/>
                <w:szCs w:val="20"/>
              </w:rPr>
            </w:pPr>
            <w:r w:rsidRPr="00B73835">
              <w:rPr>
                <w:rFonts w:ascii="Arial" w:hAnsi="Arial" w:cs="Arial"/>
                <w:sz w:val="20"/>
                <w:szCs w:val="20"/>
              </w:rPr>
              <w:t>Developer Survey</w:t>
            </w:r>
          </w:p>
        </w:tc>
        <w:tc>
          <w:tcPr>
            <w:tcW w:w="1275" w:type="dxa"/>
          </w:tcPr>
          <w:p w:rsidR="00C96513" w:rsidRPr="00B73835" w:rsidRDefault="00452B26">
            <w:pPr>
              <w:rPr>
                <w:rFonts w:ascii="Arial" w:hAnsi="Arial" w:cs="Arial"/>
                <w:sz w:val="20"/>
                <w:szCs w:val="20"/>
              </w:rPr>
            </w:pPr>
            <w:r w:rsidRPr="00B73835">
              <w:rPr>
                <w:rFonts w:ascii="Arial" w:hAnsi="Arial" w:cs="Arial"/>
                <w:sz w:val="20"/>
                <w:szCs w:val="20"/>
              </w:rPr>
              <w:t>Monthly review</w:t>
            </w:r>
          </w:p>
        </w:tc>
        <w:tc>
          <w:tcPr>
            <w:tcW w:w="1560" w:type="dxa"/>
          </w:tcPr>
          <w:p w:rsidR="00C96513" w:rsidRPr="00B73835" w:rsidRDefault="00452B26">
            <w:pPr>
              <w:rPr>
                <w:rFonts w:ascii="Arial" w:hAnsi="Arial" w:cs="Arial"/>
                <w:sz w:val="20"/>
                <w:szCs w:val="20"/>
              </w:rPr>
            </w:pPr>
            <w:r w:rsidRPr="00B73835">
              <w:rPr>
                <w:rFonts w:ascii="Arial" w:hAnsi="Arial" w:cs="Arial"/>
                <w:sz w:val="20"/>
                <w:szCs w:val="20"/>
              </w:rPr>
              <w:t>Monthly review</w:t>
            </w:r>
          </w:p>
        </w:tc>
        <w:tc>
          <w:tcPr>
            <w:tcW w:w="1701" w:type="dxa"/>
          </w:tcPr>
          <w:p w:rsidR="00C96513" w:rsidRPr="00B73835" w:rsidRDefault="00C96513">
            <w:pPr>
              <w:rPr>
                <w:rFonts w:ascii="Arial" w:hAnsi="Arial" w:cs="Arial"/>
                <w:sz w:val="20"/>
                <w:szCs w:val="20"/>
              </w:rPr>
            </w:pPr>
          </w:p>
        </w:tc>
        <w:tc>
          <w:tcPr>
            <w:tcW w:w="2835" w:type="dxa"/>
          </w:tcPr>
          <w:p w:rsidR="00C96513" w:rsidRDefault="0050216F">
            <w:pPr>
              <w:rPr>
                <w:rFonts w:ascii="Arial" w:hAnsi="Arial" w:cs="Arial"/>
                <w:sz w:val="20"/>
                <w:szCs w:val="20"/>
              </w:rPr>
            </w:pPr>
            <w:r w:rsidRPr="00B73835">
              <w:rPr>
                <w:rFonts w:ascii="Arial" w:hAnsi="Arial" w:cs="Arial"/>
                <w:sz w:val="20"/>
                <w:szCs w:val="20"/>
              </w:rPr>
              <w:t>Reported in Annual Performance Report.</w:t>
            </w:r>
          </w:p>
          <w:p w:rsidR="00A57756" w:rsidRPr="00B73835" w:rsidRDefault="00A57756">
            <w:pPr>
              <w:rPr>
                <w:rFonts w:ascii="Arial" w:hAnsi="Arial" w:cs="Arial"/>
                <w:sz w:val="20"/>
                <w:szCs w:val="20"/>
              </w:rPr>
            </w:pPr>
          </w:p>
        </w:tc>
      </w:tr>
      <w:tr w:rsidR="00C96513" w:rsidRPr="00B73835" w:rsidTr="00A57756">
        <w:tc>
          <w:tcPr>
            <w:tcW w:w="709" w:type="dxa"/>
          </w:tcPr>
          <w:p w:rsidR="00C96513" w:rsidRPr="00B73835" w:rsidRDefault="00C96513">
            <w:pPr>
              <w:rPr>
                <w:rFonts w:ascii="Arial" w:hAnsi="Arial" w:cs="Arial"/>
                <w:sz w:val="20"/>
                <w:szCs w:val="20"/>
              </w:rPr>
            </w:pPr>
            <w:r w:rsidRPr="00B73835">
              <w:rPr>
                <w:rFonts w:ascii="Arial" w:hAnsi="Arial" w:cs="Arial"/>
                <w:sz w:val="20"/>
                <w:szCs w:val="20"/>
              </w:rPr>
              <w:t>RB1</w:t>
            </w:r>
          </w:p>
        </w:tc>
        <w:tc>
          <w:tcPr>
            <w:tcW w:w="1549" w:type="dxa"/>
          </w:tcPr>
          <w:p w:rsidR="00C96513" w:rsidRPr="00B73835" w:rsidRDefault="00C96513">
            <w:pPr>
              <w:rPr>
                <w:rFonts w:ascii="Arial" w:hAnsi="Arial" w:cs="Arial"/>
                <w:sz w:val="20"/>
                <w:szCs w:val="20"/>
              </w:rPr>
            </w:pPr>
            <w:r w:rsidRPr="00B73835">
              <w:rPr>
                <w:rFonts w:ascii="Arial" w:hAnsi="Arial" w:cs="Arial"/>
                <w:sz w:val="20"/>
                <w:szCs w:val="20"/>
              </w:rPr>
              <w:t>Per capita consumption</w:t>
            </w:r>
          </w:p>
        </w:tc>
        <w:tc>
          <w:tcPr>
            <w:tcW w:w="1275" w:type="dxa"/>
          </w:tcPr>
          <w:p w:rsidR="00C96513" w:rsidRPr="00B73835" w:rsidRDefault="008936B0">
            <w:pPr>
              <w:rPr>
                <w:rFonts w:ascii="Arial" w:hAnsi="Arial" w:cs="Arial"/>
                <w:sz w:val="20"/>
                <w:szCs w:val="20"/>
              </w:rPr>
            </w:pPr>
            <w:r w:rsidRPr="00B73835">
              <w:rPr>
                <w:rFonts w:ascii="Arial" w:hAnsi="Arial" w:cs="Arial"/>
                <w:sz w:val="20"/>
                <w:szCs w:val="20"/>
              </w:rPr>
              <w:t>Yearly review</w:t>
            </w:r>
          </w:p>
        </w:tc>
        <w:tc>
          <w:tcPr>
            <w:tcW w:w="1560" w:type="dxa"/>
          </w:tcPr>
          <w:p w:rsidR="00C96513" w:rsidRPr="00B73835" w:rsidRDefault="008936B0">
            <w:pPr>
              <w:rPr>
                <w:rFonts w:ascii="Arial" w:hAnsi="Arial" w:cs="Arial"/>
                <w:sz w:val="20"/>
                <w:szCs w:val="20"/>
              </w:rPr>
            </w:pPr>
            <w:r w:rsidRPr="00B73835">
              <w:rPr>
                <w:rFonts w:ascii="Arial" w:hAnsi="Arial" w:cs="Arial"/>
                <w:sz w:val="20"/>
                <w:szCs w:val="20"/>
              </w:rPr>
              <w:t>Yearly review</w:t>
            </w:r>
          </w:p>
        </w:tc>
        <w:tc>
          <w:tcPr>
            <w:tcW w:w="1701" w:type="dxa"/>
          </w:tcPr>
          <w:p w:rsidR="00C96513" w:rsidRPr="00B73835" w:rsidRDefault="00C96513">
            <w:pPr>
              <w:rPr>
                <w:rFonts w:ascii="Arial" w:hAnsi="Arial" w:cs="Arial"/>
                <w:sz w:val="20"/>
                <w:szCs w:val="20"/>
              </w:rPr>
            </w:pPr>
          </w:p>
        </w:tc>
        <w:tc>
          <w:tcPr>
            <w:tcW w:w="2835" w:type="dxa"/>
          </w:tcPr>
          <w:p w:rsidR="00C96513" w:rsidRDefault="00C96513">
            <w:pPr>
              <w:rPr>
                <w:rFonts w:ascii="Arial" w:hAnsi="Arial" w:cs="Arial"/>
                <w:sz w:val="20"/>
                <w:szCs w:val="20"/>
              </w:rPr>
            </w:pPr>
            <w:r w:rsidRPr="00B73835">
              <w:rPr>
                <w:rFonts w:ascii="Arial" w:hAnsi="Arial" w:cs="Arial"/>
                <w:sz w:val="20"/>
                <w:szCs w:val="20"/>
              </w:rPr>
              <w:t>Reported to CCWater on 6 monthly basis. Audited by WS Atkins at the end of</w:t>
            </w:r>
            <w:r w:rsidR="00FC6718" w:rsidRPr="00B73835">
              <w:rPr>
                <w:rFonts w:ascii="Arial" w:hAnsi="Arial" w:cs="Arial"/>
                <w:sz w:val="20"/>
                <w:szCs w:val="20"/>
              </w:rPr>
              <w:t xml:space="preserve"> the</w:t>
            </w:r>
            <w:r w:rsidRPr="00B73835">
              <w:rPr>
                <w:rFonts w:ascii="Arial" w:hAnsi="Arial" w:cs="Arial"/>
                <w:sz w:val="20"/>
                <w:szCs w:val="20"/>
              </w:rPr>
              <w:t xml:space="preserve"> reporting year.</w:t>
            </w:r>
            <w:r w:rsidR="0050216F" w:rsidRPr="00B73835">
              <w:rPr>
                <w:rFonts w:ascii="Arial" w:hAnsi="Arial" w:cs="Arial"/>
                <w:sz w:val="20"/>
                <w:szCs w:val="20"/>
              </w:rPr>
              <w:t xml:space="preserve"> Report</w:t>
            </w:r>
            <w:r w:rsidR="00C21022" w:rsidRPr="00B73835">
              <w:rPr>
                <w:rFonts w:ascii="Arial" w:hAnsi="Arial" w:cs="Arial"/>
                <w:sz w:val="20"/>
                <w:szCs w:val="20"/>
              </w:rPr>
              <w:t>ed in Annual Performance Report and in the Annual Return to the Environment Agency.</w:t>
            </w:r>
          </w:p>
          <w:p w:rsidR="00FA508C" w:rsidRPr="00B73835" w:rsidRDefault="00FA508C">
            <w:pPr>
              <w:rPr>
                <w:rFonts w:ascii="Arial" w:hAnsi="Arial" w:cs="Arial"/>
                <w:sz w:val="20"/>
                <w:szCs w:val="20"/>
              </w:rPr>
            </w:pPr>
          </w:p>
        </w:tc>
      </w:tr>
      <w:tr w:rsidR="008936B0" w:rsidRPr="00B73835" w:rsidTr="00A57756">
        <w:tc>
          <w:tcPr>
            <w:tcW w:w="709" w:type="dxa"/>
          </w:tcPr>
          <w:p w:rsidR="008936B0" w:rsidRPr="00B73835" w:rsidRDefault="008936B0" w:rsidP="008936B0">
            <w:pPr>
              <w:rPr>
                <w:rFonts w:ascii="Arial" w:hAnsi="Arial" w:cs="Arial"/>
                <w:sz w:val="20"/>
                <w:szCs w:val="20"/>
              </w:rPr>
            </w:pPr>
            <w:r w:rsidRPr="00B73835">
              <w:rPr>
                <w:rFonts w:ascii="Arial" w:hAnsi="Arial" w:cs="Arial"/>
                <w:sz w:val="20"/>
                <w:szCs w:val="20"/>
              </w:rPr>
              <w:t>WA1</w:t>
            </w:r>
          </w:p>
        </w:tc>
        <w:tc>
          <w:tcPr>
            <w:tcW w:w="1549" w:type="dxa"/>
          </w:tcPr>
          <w:p w:rsidR="008936B0" w:rsidRPr="00B73835" w:rsidRDefault="008936B0" w:rsidP="008936B0">
            <w:pPr>
              <w:rPr>
                <w:rFonts w:ascii="Arial" w:hAnsi="Arial" w:cs="Arial"/>
                <w:sz w:val="20"/>
                <w:szCs w:val="20"/>
              </w:rPr>
            </w:pPr>
            <w:r w:rsidRPr="00B73835">
              <w:rPr>
                <w:rFonts w:ascii="Arial" w:hAnsi="Arial" w:cs="Arial"/>
                <w:sz w:val="20"/>
                <w:szCs w:val="20"/>
              </w:rPr>
              <w:t>Number of bursts</w:t>
            </w:r>
          </w:p>
        </w:tc>
        <w:tc>
          <w:tcPr>
            <w:tcW w:w="1275" w:type="dxa"/>
          </w:tcPr>
          <w:p w:rsidR="008936B0" w:rsidRPr="00B73835" w:rsidRDefault="008936B0" w:rsidP="008936B0">
            <w:pPr>
              <w:rPr>
                <w:rFonts w:ascii="Arial" w:hAnsi="Arial" w:cs="Arial"/>
                <w:sz w:val="20"/>
                <w:szCs w:val="20"/>
              </w:rPr>
            </w:pPr>
            <w:r w:rsidRPr="00B73835">
              <w:rPr>
                <w:rFonts w:ascii="Arial" w:hAnsi="Arial" w:cs="Arial"/>
                <w:sz w:val="20"/>
                <w:szCs w:val="20"/>
              </w:rPr>
              <w:t>Monthly review</w:t>
            </w:r>
          </w:p>
        </w:tc>
        <w:tc>
          <w:tcPr>
            <w:tcW w:w="1560" w:type="dxa"/>
          </w:tcPr>
          <w:p w:rsidR="008936B0" w:rsidRPr="00B73835" w:rsidRDefault="008936B0" w:rsidP="008936B0">
            <w:pPr>
              <w:rPr>
                <w:rFonts w:ascii="Arial" w:hAnsi="Arial" w:cs="Arial"/>
                <w:sz w:val="20"/>
                <w:szCs w:val="20"/>
              </w:rPr>
            </w:pPr>
            <w:r w:rsidRPr="00B73835">
              <w:rPr>
                <w:rFonts w:ascii="Arial" w:hAnsi="Arial" w:cs="Arial"/>
                <w:sz w:val="20"/>
                <w:szCs w:val="20"/>
              </w:rPr>
              <w:t>Monthly review</w:t>
            </w:r>
          </w:p>
        </w:tc>
        <w:tc>
          <w:tcPr>
            <w:tcW w:w="1701" w:type="dxa"/>
          </w:tcPr>
          <w:p w:rsidR="008936B0" w:rsidRPr="00B73835" w:rsidRDefault="00CA6B2A" w:rsidP="008936B0">
            <w:pPr>
              <w:rPr>
                <w:rFonts w:ascii="Arial" w:hAnsi="Arial" w:cs="Arial"/>
                <w:sz w:val="20"/>
                <w:szCs w:val="20"/>
              </w:rPr>
            </w:pPr>
            <w:r w:rsidRPr="00B73835">
              <w:rPr>
                <w:rFonts w:ascii="Arial" w:hAnsi="Arial" w:cs="Arial"/>
                <w:sz w:val="20"/>
                <w:szCs w:val="20"/>
              </w:rPr>
              <w:t>Reported at weekly Operations meeting</w:t>
            </w:r>
          </w:p>
        </w:tc>
        <w:tc>
          <w:tcPr>
            <w:tcW w:w="2835" w:type="dxa"/>
          </w:tcPr>
          <w:p w:rsidR="008936B0" w:rsidRDefault="008936B0" w:rsidP="005563B1">
            <w:pPr>
              <w:rPr>
                <w:rFonts w:ascii="Arial" w:hAnsi="Arial" w:cs="Arial"/>
                <w:sz w:val="20"/>
                <w:szCs w:val="20"/>
              </w:rPr>
            </w:pPr>
            <w:r w:rsidRPr="00B73835">
              <w:rPr>
                <w:rFonts w:ascii="Arial" w:hAnsi="Arial" w:cs="Arial"/>
                <w:sz w:val="20"/>
                <w:szCs w:val="20"/>
              </w:rPr>
              <w:t>Audited by WS Atkins at the end of reporting year.</w:t>
            </w:r>
            <w:r w:rsidR="005563B1" w:rsidRPr="00B73835">
              <w:rPr>
                <w:rFonts w:ascii="Arial" w:hAnsi="Arial" w:cs="Arial"/>
                <w:sz w:val="20"/>
                <w:szCs w:val="20"/>
              </w:rPr>
              <w:t xml:space="preserve"> Reported in Annual Performance Report.</w:t>
            </w:r>
          </w:p>
          <w:p w:rsidR="00FA508C" w:rsidRPr="00B73835" w:rsidRDefault="00FA508C" w:rsidP="005563B1">
            <w:pPr>
              <w:rPr>
                <w:rFonts w:ascii="Arial" w:hAnsi="Arial" w:cs="Arial"/>
                <w:sz w:val="20"/>
                <w:szCs w:val="20"/>
              </w:rPr>
            </w:pPr>
          </w:p>
        </w:tc>
      </w:tr>
      <w:tr w:rsidR="008936B0" w:rsidRPr="00B73835" w:rsidTr="00A57756">
        <w:tc>
          <w:tcPr>
            <w:tcW w:w="709" w:type="dxa"/>
          </w:tcPr>
          <w:p w:rsidR="008936B0" w:rsidRPr="00B73835" w:rsidRDefault="008936B0" w:rsidP="008936B0">
            <w:pPr>
              <w:rPr>
                <w:rFonts w:ascii="Arial" w:hAnsi="Arial" w:cs="Arial"/>
                <w:sz w:val="20"/>
                <w:szCs w:val="20"/>
              </w:rPr>
            </w:pPr>
            <w:r w:rsidRPr="00B73835">
              <w:rPr>
                <w:rFonts w:ascii="Arial" w:hAnsi="Arial" w:cs="Arial"/>
                <w:sz w:val="20"/>
                <w:szCs w:val="20"/>
              </w:rPr>
              <w:t>WA3</w:t>
            </w:r>
          </w:p>
        </w:tc>
        <w:tc>
          <w:tcPr>
            <w:tcW w:w="1549" w:type="dxa"/>
          </w:tcPr>
          <w:p w:rsidR="008936B0" w:rsidRPr="00B73835" w:rsidRDefault="008936B0" w:rsidP="008936B0">
            <w:pPr>
              <w:rPr>
                <w:rFonts w:ascii="Arial" w:hAnsi="Arial" w:cs="Arial"/>
                <w:sz w:val="20"/>
                <w:szCs w:val="20"/>
              </w:rPr>
            </w:pPr>
            <w:r w:rsidRPr="00B73835">
              <w:rPr>
                <w:rFonts w:ascii="Arial" w:hAnsi="Arial" w:cs="Arial"/>
                <w:sz w:val="20"/>
                <w:szCs w:val="20"/>
              </w:rPr>
              <w:t>Mean Zonal Compliance</w:t>
            </w:r>
          </w:p>
        </w:tc>
        <w:tc>
          <w:tcPr>
            <w:tcW w:w="1275" w:type="dxa"/>
          </w:tcPr>
          <w:p w:rsidR="008936B0" w:rsidRPr="00B73835" w:rsidRDefault="008936B0" w:rsidP="008936B0">
            <w:pPr>
              <w:rPr>
                <w:rFonts w:ascii="Arial" w:hAnsi="Arial" w:cs="Arial"/>
                <w:sz w:val="20"/>
                <w:szCs w:val="20"/>
              </w:rPr>
            </w:pPr>
            <w:r w:rsidRPr="00B73835">
              <w:rPr>
                <w:rFonts w:ascii="Arial" w:hAnsi="Arial" w:cs="Arial"/>
                <w:sz w:val="20"/>
                <w:szCs w:val="20"/>
              </w:rPr>
              <w:t>Monthly review</w:t>
            </w:r>
          </w:p>
        </w:tc>
        <w:tc>
          <w:tcPr>
            <w:tcW w:w="1560" w:type="dxa"/>
          </w:tcPr>
          <w:p w:rsidR="008936B0" w:rsidRPr="00B73835" w:rsidRDefault="008936B0" w:rsidP="008936B0">
            <w:pPr>
              <w:rPr>
                <w:rFonts w:ascii="Arial" w:hAnsi="Arial" w:cs="Arial"/>
                <w:sz w:val="20"/>
                <w:szCs w:val="20"/>
              </w:rPr>
            </w:pPr>
            <w:r w:rsidRPr="00B73835">
              <w:rPr>
                <w:rFonts w:ascii="Arial" w:hAnsi="Arial" w:cs="Arial"/>
                <w:sz w:val="20"/>
                <w:szCs w:val="20"/>
              </w:rPr>
              <w:t>Monthly review</w:t>
            </w:r>
          </w:p>
        </w:tc>
        <w:tc>
          <w:tcPr>
            <w:tcW w:w="1701" w:type="dxa"/>
          </w:tcPr>
          <w:p w:rsidR="00280203" w:rsidRPr="00B73835" w:rsidRDefault="00280203" w:rsidP="00FA508C">
            <w:pPr>
              <w:rPr>
                <w:rFonts w:ascii="Arial" w:hAnsi="Arial" w:cs="Arial"/>
                <w:sz w:val="20"/>
                <w:szCs w:val="20"/>
              </w:rPr>
            </w:pPr>
            <w:r w:rsidRPr="00B73835">
              <w:rPr>
                <w:rFonts w:ascii="Arial" w:hAnsi="Arial" w:cs="Arial"/>
                <w:sz w:val="20"/>
                <w:szCs w:val="20"/>
              </w:rPr>
              <w:t>Reported at weekly Operations</w:t>
            </w:r>
            <w:r w:rsidR="004E1DD9" w:rsidRPr="00B73835">
              <w:rPr>
                <w:rFonts w:ascii="Arial" w:hAnsi="Arial" w:cs="Arial"/>
                <w:sz w:val="20"/>
                <w:szCs w:val="20"/>
              </w:rPr>
              <w:t xml:space="preserve"> meeting</w:t>
            </w:r>
          </w:p>
        </w:tc>
        <w:tc>
          <w:tcPr>
            <w:tcW w:w="2835" w:type="dxa"/>
          </w:tcPr>
          <w:p w:rsidR="008936B0" w:rsidRPr="00B73835" w:rsidRDefault="008936B0" w:rsidP="008936B0">
            <w:pPr>
              <w:rPr>
                <w:rFonts w:ascii="Arial" w:hAnsi="Arial" w:cs="Arial"/>
                <w:color w:val="000000"/>
                <w:sz w:val="20"/>
                <w:szCs w:val="20"/>
              </w:rPr>
            </w:pPr>
            <w:r w:rsidRPr="00B73835">
              <w:rPr>
                <w:rFonts w:ascii="Arial" w:hAnsi="Arial" w:cs="Arial"/>
                <w:color w:val="000000"/>
                <w:sz w:val="20"/>
                <w:szCs w:val="20"/>
              </w:rPr>
              <w:t xml:space="preserve">Reported in </w:t>
            </w:r>
            <w:r w:rsidR="005426D7" w:rsidRPr="00B73835">
              <w:rPr>
                <w:rFonts w:ascii="Arial" w:hAnsi="Arial" w:cs="Arial"/>
                <w:color w:val="000000"/>
                <w:sz w:val="20"/>
                <w:szCs w:val="20"/>
              </w:rPr>
              <w:t>Chief Inspectors Annual Report</w:t>
            </w:r>
            <w:r w:rsidR="0050216F" w:rsidRPr="00B73835">
              <w:rPr>
                <w:rFonts w:ascii="Arial" w:hAnsi="Arial" w:cs="Arial"/>
                <w:color w:val="000000"/>
                <w:sz w:val="20"/>
                <w:szCs w:val="20"/>
              </w:rPr>
              <w:t xml:space="preserve">. </w:t>
            </w:r>
            <w:r w:rsidR="0050216F" w:rsidRPr="00B73835">
              <w:rPr>
                <w:rFonts w:ascii="Arial" w:hAnsi="Arial" w:cs="Arial"/>
                <w:sz w:val="20"/>
                <w:szCs w:val="20"/>
              </w:rPr>
              <w:t>Reported in Annual Performance Report.</w:t>
            </w:r>
          </w:p>
          <w:p w:rsidR="008936B0" w:rsidRPr="00B73835" w:rsidRDefault="008936B0" w:rsidP="008936B0">
            <w:pPr>
              <w:rPr>
                <w:rFonts w:ascii="Arial" w:hAnsi="Arial" w:cs="Arial"/>
                <w:sz w:val="20"/>
                <w:szCs w:val="20"/>
              </w:rPr>
            </w:pPr>
          </w:p>
        </w:tc>
      </w:tr>
      <w:tr w:rsidR="008936B0" w:rsidRPr="00B73835" w:rsidTr="00A57756">
        <w:tc>
          <w:tcPr>
            <w:tcW w:w="709" w:type="dxa"/>
          </w:tcPr>
          <w:p w:rsidR="008936B0" w:rsidRPr="00B73835" w:rsidRDefault="008936B0" w:rsidP="008936B0">
            <w:pPr>
              <w:rPr>
                <w:rFonts w:ascii="Arial" w:hAnsi="Arial" w:cs="Arial"/>
                <w:sz w:val="20"/>
                <w:szCs w:val="20"/>
              </w:rPr>
            </w:pPr>
            <w:r w:rsidRPr="00B73835">
              <w:rPr>
                <w:rFonts w:ascii="Arial" w:hAnsi="Arial" w:cs="Arial"/>
                <w:sz w:val="20"/>
                <w:szCs w:val="20"/>
              </w:rPr>
              <w:t>WA4</w:t>
            </w:r>
          </w:p>
        </w:tc>
        <w:tc>
          <w:tcPr>
            <w:tcW w:w="1549" w:type="dxa"/>
          </w:tcPr>
          <w:p w:rsidR="008936B0" w:rsidRPr="00B73835" w:rsidRDefault="008936B0" w:rsidP="008936B0">
            <w:pPr>
              <w:rPr>
                <w:rFonts w:ascii="Arial" w:hAnsi="Arial" w:cs="Arial"/>
                <w:sz w:val="20"/>
                <w:szCs w:val="20"/>
              </w:rPr>
            </w:pPr>
            <w:r w:rsidRPr="00B73835">
              <w:rPr>
                <w:rFonts w:ascii="Arial" w:hAnsi="Arial" w:cs="Arial"/>
                <w:sz w:val="20"/>
                <w:szCs w:val="20"/>
              </w:rPr>
              <w:t>Number of water quality contacts</w:t>
            </w:r>
          </w:p>
        </w:tc>
        <w:tc>
          <w:tcPr>
            <w:tcW w:w="1275" w:type="dxa"/>
          </w:tcPr>
          <w:p w:rsidR="008936B0" w:rsidRPr="00B73835" w:rsidRDefault="008936B0" w:rsidP="008936B0">
            <w:pPr>
              <w:rPr>
                <w:rFonts w:ascii="Arial" w:hAnsi="Arial" w:cs="Arial"/>
                <w:sz w:val="20"/>
                <w:szCs w:val="20"/>
              </w:rPr>
            </w:pPr>
            <w:r w:rsidRPr="00B73835">
              <w:rPr>
                <w:rFonts w:ascii="Arial" w:hAnsi="Arial" w:cs="Arial"/>
                <w:sz w:val="20"/>
                <w:szCs w:val="20"/>
              </w:rPr>
              <w:t>Monthly review</w:t>
            </w:r>
          </w:p>
        </w:tc>
        <w:tc>
          <w:tcPr>
            <w:tcW w:w="1560" w:type="dxa"/>
          </w:tcPr>
          <w:p w:rsidR="008936B0" w:rsidRPr="00B73835" w:rsidRDefault="008936B0" w:rsidP="008936B0">
            <w:pPr>
              <w:rPr>
                <w:rFonts w:ascii="Arial" w:hAnsi="Arial" w:cs="Arial"/>
                <w:sz w:val="20"/>
                <w:szCs w:val="20"/>
              </w:rPr>
            </w:pPr>
            <w:r w:rsidRPr="00B73835">
              <w:rPr>
                <w:rFonts w:ascii="Arial" w:hAnsi="Arial" w:cs="Arial"/>
                <w:sz w:val="20"/>
                <w:szCs w:val="20"/>
              </w:rPr>
              <w:t>Monthly review</w:t>
            </w:r>
          </w:p>
        </w:tc>
        <w:tc>
          <w:tcPr>
            <w:tcW w:w="1701" w:type="dxa"/>
          </w:tcPr>
          <w:p w:rsidR="008936B0" w:rsidRPr="00B73835" w:rsidRDefault="002F553C" w:rsidP="008936B0">
            <w:pPr>
              <w:rPr>
                <w:rFonts w:ascii="Arial" w:hAnsi="Arial" w:cs="Arial"/>
                <w:sz w:val="20"/>
                <w:szCs w:val="20"/>
              </w:rPr>
            </w:pPr>
            <w:r w:rsidRPr="00B73835">
              <w:rPr>
                <w:rFonts w:ascii="Arial" w:hAnsi="Arial" w:cs="Arial"/>
                <w:sz w:val="20"/>
                <w:szCs w:val="20"/>
              </w:rPr>
              <w:t>Audit u</w:t>
            </w:r>
            <w:r w:rsidR="0050216F" w:rsidRPr="00B73835">
              <w:rPr>
                <w:rFonts w:ascii="Arial" w:hAnsi="Arial" w:cs="Arial"/>
                <w:sz w:val="20"/>
                <w:szCs w:val="20"/>
              </w:rPr>
              <w:t>ndertaken by R</w:t>
            </w:r>
            <w:r w:rsidR="004E1DD9" w:rsidRPr="00B73835">
              <w:rPr>
                <w:rFonts w:ascii="Arial" w:hAnsi="Arial" w:cs="Arial"/>
                <w:sz w:val="20"/>
                <w:szCs w:val="20"/>
              </w:rPr>
              <w:t>egulation in 2015</w:t>
            </w:r>
          </w:p>
        </w:tc>
        <w:tc>
          <w:tcPr>
            <w:tcW w:w="2835" w:type="dxa"/>
          </w:tcPr>
          <w:p w:rsidR="008936B0" w:rsidRPr="00B73835" w:rsidRDefault="008936B0" w:rsidP="008936B0">
            <w:pPr>
              <w:rPr>
                <w:rFonts w:ascii="Arial" w:hAnsi="Arial" w:cs="Arial"/>
                <w:color w:val="000000"/>
                <w:sz w:val="20"/>
                <w:szCs w:val="20"/>
              </w:rPr>
            </w:pPr>
            <w:r w:rsidRPr="00B73835">
              <w:rPr>
                <w:rFonts w:ascii="Arial" w:hAnsi="Arial" w:cs="Arial"/>
                <w:color w:val="000000"/>
                <w:sz w:val="20"/>
                <w:szCs w:val="20"/>
              </w:rPr>
              <w:t>Reported in</w:t>
            </w:r>
            <w:r w:rsidR="005426D7" w:rsidRPr="00B73835">
              <w:rPr>
                <w:rFonts w:ascii="Arial" w:hAnsi="Arial" w:cs="Arial"/>
                <w:color w:val="000000"/>
                <w:sz w:val="20"/>
                <w:szCs w:val="20"/>
              </w:rPr>
              <w:t xml:space="preserve"> Chief Inspectors Annual Report</w:t>
            </w:r>
            <w:r w:rsidR="005426D7" w:rsidRPr="00B73835">
              <w:rPr>
                <w:rFonts w:ascii="Arial" w:hAnsi="Arial" w:cs="Arial"/>
                <w:sz w:val="20"/>
                <w:szCs w:val="20"/>
              </w:rPr>
              <w:t xml:space="preserve">. </w:t>
            </w:r>
            <w:r w:rsidR="0050216F" w:rsidRPr="00B73835">
              <w:rPr>
                <w:rFonts w:ascii="Arial" w:hAnsi="Arial" w:cs="Arial"/>
                <w:sz w:val="20"/>
                <w:szCs w:val="20"/>
              </w:rPr>
              <w:t>Reported in Annual Performance Report.</w:t>
            </w:r>
          </w:p>
          <w:p w:rsidR="008936B0" w:rsidRPr="00B73835" w:rsidRDefault="008936B0" w:rsidP="008936B0">
            <w:pPr>
              <w:rPr>
                <w:rFonts w:ascii="Arial" w:hAnsi="Arial" w:cs="Arial"/>
                <w:sz w:val="20"/>
                <w:szCs w:val="20"/>
              </w:rPr>
            </w:pPr>
          </w:p>
        </w:tc>
      </w:tr>
      <w:tr w:rsidR="008936B0" w:rsidRPr="00B73835" w:rsidTr="00A57756">
        <w:tc>
          <w:tcPr>
            <w:tcW w:w="709" w:type="dxa"/>
          </w:tcPr>
          <w:p w:rsidR="008936B0" w:rsidRPr="00B73835" w:rsidRDefault="00C21022" w:rsidP="008936B0">
            <w:pPr>
              <w:rPr>
                <w:rFonts w:ascii="Arial" w:hAnsi="Arial" w:cs="Arial"/>
                <w:sz w:val="20"/>
                <w:szCs w:val="20"/>
              </w:rPr>
            </w:pPr>
            <w:r w:rsidRPr="00B73835">
              <w:rPr>
                <w:rFonts w:ascii="Arial" w:hAnsi="Arial" w:cs="Arial"/>
                <w:sz w:val="20"/>
                <w:szCs w:val="20"/>
              </w:rPr>
              <w:br w:type="page"/>
            </w:r>
            <w:r w:rsidR="008936B0" w:rsidRPr="00B73835">
              <w:rPr>
                <w:rFonts w:ascii="Arial" w:hAnsi="Arial" w:cs="Arial"/>
                <w:sz w:val="20"/>
                <w:szCs w:val="20"/>
              </w:rPr>
              <w:t>WA5</w:t>
            </w:r>
          </w:p>
        </w:tc>
        <w:tc>
          <w:tcPr>
            <w:tcW w:w="1549" w:type="dxa"/>
          </w:tcPr>
          <w:p w:rsidR="008936B0" w:rsidRPr="00B73835" w:rsidRDefault="008936B0" w:rsidP="008936B0">
            <w:pPr>
              <w:rPr>
                <w:rFonts w:ascii="Arial" w:hAnsi="Arial" w:cs="Arial"/>
                <w:sz w:val="20"/>
                <w:szCs w:val="20"/>
              </w:rPr>
            </w:pPr>
            <w:r w:rsidRPr="00B73835">
              <w:rPr>
                <w:rFonts w:ascii="Arial" w:hAnsi="Arial" w:cs="Arial"/>
                <w:sz w:val="20"/>
                <w:szCs w:val="20"/>
              </w:rPr>
              <w:t>Temporary usage bans</w:t>
            </w:r>
          </w:p>
        </w:tc>
        <w:tc>
          <w:tcPr>
            <w:tcW w:w="1275" w:type="dxa"/>
          </w:tcPr>
          <w:p w:rsidR="008936B0" w:rsidRPr="00B73835" w:rsidRDefault="008936B0" w:rsidP="008936B0">
            <w:pPr>
              <w:rPr>
                <w:rFonts w:ascii="Arial" w:hAnsi="Arial" w:cs="Arial"/>
                <w:sz w:val="20"/>
                <w:szCs w:val="20"/>
              </w:rPr>
            </w:pPr>
          </w:p>
        </w:tc>
        <w:tc>
          <w:tcPr>
            <w:tcW w:w="1560" w:type="dxa"/>
          </w:tcPr>
          <w:p w:rsidR="008936B0" w:rsidRPr="00B73835" w:rsidRDefault="008936B0" w:rsidP="008936B0">
            <w:pPr>
              <w:rPr>
                <w:rFonts w:ascii="Arial" w:hAnsi="Arial" w:cs="Arial"/>
                <w:sz w:val="20"/>
                <w:szCs w:val="20"/>
              </w:rPr>
            </w:pPr>
          </w:p>
        </w:tc>
        <w:tc>
          <w:tcPr>
            <w:tcW w:w="1701" w:type="dxa"/>
          </w:tcPr>
          <w:p w:rsidR="008936B0" w:rsidRPr="00B73835" w:rsidRDefault="008936B0" w:rsidP="008936B0">
            <w:pPr>
              <w:rPr>
                <w:rFonts w:ascii="Arial" w:hAnsi="Arial" w:cs="Arial"/>
                <w:sz w:val="20"/>
                <w:szCs w:val="20"/>
              </w:rPr>
            </w:pPr>
          </w:p>
        </w:tc>
        <w:tc>
          <w:tcPr>
            <w:tcW w:w="2835" w:type="dxa"/>
          </w:tcPr>
          <w:p w:rsidR="00C21022" w:rsidRDefault="0050216F" w:rsidP="008936B0">
            <w:pPr>
              <w:rPr>
                <w:rFonts w:ascii="Arial" w:hAnsi="Arial" w:cs="Arial"/>
                <w:sz w:val="20"/>
                <w:szCs w:val="20"/>
              </w:rPr>
            </w:pPr>
            <w:r w:rsidRPr="00B73835">
              <w:rPr>
                <w:rFonts w:ascii="Arial" w:hAnsi="Arial" w:cs="Arial"/>
                <w:sz w:val="20"/>
                <w:szCs w:val="20"/>
              </w:rPr>
              <w:t xml:space="preserve">Reported in Annual Performance </w:t>
            </w:r>
            <w:r w:rsidR="007D5E07" w:rsidRPr="00B73835">
              <w:rPr>
                <w:rFonts w:ascii="Arial" w:hAnsi="Arial" w:cs="Arial"/>
                <w:sz w:val="20"/>
                <w:szCs w:val="20"/>
              </w:rPr>
              <w:t>Report and in the Annual Return to the Environment Agency.</w:t>
            </w:r>
          </w:p>
          <w:p w:rsidR="00FA508C" w:rsidRPr="00B73835" w:rsidRDefault="00FA508C" w:rsidP="008936B0">
            <w:pPr>
              <w:rPr>
                <w:rFonts w:ascii="Arial" w:hAnsi="Arial" w:cs="Arial"/>
                <w:sz w:val="20"/>
                <w:szCs w:val="20"/>
              </w:rPr>
            </w:pPr>
          </w:p>
        </w:tc>
      </w:tr>
      <w:tr w:rsidR="00C21022" w:rsidRPr="00B73835" w:rsidTr="00A57756">
        <w:tc>
          <w:tcPr>
            <w:tcW w:w="709" w:type="dxa"/>
          </w:tcPr>
          <w:p w:rsidR="00C21022" w:rsidRPr="00B73835" w:rsidRDefault="00C21022" w:rsidP="00C21022">
            <w:pPr>
              <w:rPr>
                <w:rFonts w:ascii="Arial" w:hAnsi="Arial" w:cs="Arial"/>
                <w:sz w:val="20"/>
                <w:szCs w:val="20"/>
              </w:rPr>
            </w:pPr>
            <w:r w:rsidRPr="00B73835">
              <w:rPr>
                <w:rFonts w:ascii="Arial" w:hAnsi="Arial" w:cs="Arial"/>
                <w:sz w:val="20"/>
                <w:szCs w:val="20"/>
              </w:rPr>
              <w:t>WB1</w:t>
            </w:r>
          </w:p>
        </w:tc>
        <w:tc>
          <w:tcPr>
            <w:tcW w:w="1549" w:type="dxa"/>
          </w:tcPr>
          <w:p w:rsidR="00C21022" w:rsidRPr="00B73835" w:rsidRDefault="00C21022" w:rsidP="00C21022">
            <w:pPr>
              <w:rPr>
                <w:rFonts w:ascii="Arial" w:hAnsi="Arial" w:cs="Arial"/>
                <w:sz w:val="20"/>
                <w:szCs w:val="20"/>
              </w:rPr>
            </w:pPr>
            <w:r w:rsidRPr="00B73835">
              <w:rPr>
                <w:rFonts w:ascii="Arial" w:hAnsi="Arial" w:cs="Arial"/>
                <w:sz w:val="20"/>
                <w:szCs w:val="20"/>
              </w:rPr>
              <w:t>Leakage</w:t>
            </w:r>
          </w:p>
        </w:tc>
        <w:tc>
          <w:tcPr>
            <w:tcW w:w="1275" w:type="dxa"/>
          </w:tcPr>
          <w:p w:rsidR="00C21022" w:rsidRPr="00B73835" w:rsidRDefault="00C21022" w:rsidP="00C21022">
            <w:pPr>
              <w:rPr>
                <w:rFonts w:ascii="Arial" w:hAnsi="Arial" w:cs="Arial"/>
                <w:sz w:val="20"/>
                <w:szCs w:val="20"/>
              </w:rPr>
            </w:pPr>
            <w:r w:rsidRPr="00B73835">
              <w:rPr>
                <w:rFonts w:ascii="Arial" w:hAnsi="Arial" w:cs="Arial"/>
                <w:sz w:val="20"/>
                <w:szCs w:val="20"/>
              </w:rPr>
              <w:t>Monthly review</w:t>
            </w:r>
          </w:p>
        </w:tc>
        <w:tc>
          <w:tcPr>
            <w:tcW w:w="1560" w:type="dxa"/>
          </w:tcPr>
          <w:p w:rsidR="00C21022" w:rsidRPr="00B73835" w:rsidRDefault="00C21022" w:rsidP="00C21022">
            <w:pPr>
              <w:rPr>
                <w:rFonts w:ascii="Arial" w:hAnsi="Arial" w:cs="Arial"/>
                <w:sz w:val="20"/>
                <w:szCs w:val="20"/>
              </w:rPr>
            </w:pPr>
            <w:r w:rsidRPr="00B73835">
              <w:rPr>
                <w:rFonts w:ascii="Arial" w:hAnsi="Arial" w:cs="Arial"/>
                <w:sz w:val="20"/>
                <w:szCs w:val="20"/>
              </w:rPr>
              <w:t>Monthly review</w:t>
            </w:r>
          </w:p>
        </w:tc>
        <w:tc>
          <w:tcPr>
            <w:tcW w:w="1701" w:type="dxa"/>
          </w:tcPr>
          <w:p w:rsidR="00C21022" w:rsidRPr="00B73835" w:rsidRDefault="00C21022" w:rsidP="00C21022">
            <w:pPr>
              <w:rPr>
                <w:rFonts w:ascii="Arial" w:hAnsi="Arial" w:cs="Arial"/>
                <w:sz w:val="20"/>
                <w:szCs w:val="20"/>
              </w:rPr>
            </w:pPr>
            <w:r w:rsidRPr="00B73835">
              <w:rPr>
                <w:rFonts w:ascii="Arial" w:hAnsi="Arial" w:cs="Arial"/>
                <w:sz w:val="20"/>
                <w:szCs w:val="20"/>
              </w:rPr>
              <w:t>Reported at weekly Operations meeting</w:t>
            </w:r>
          </w:p>
        </w:tc>
        <w:tc>
          <w:tcPr>
            <w:tcW w:w="2835" w:type="dxa"/>
          </w:tcPr>
          <w:p w:rsidR="00C21022" w:rsidRDefault="00C21022" w:rsidP="00C21022">
            <w:pPr>
              <w:rPr>
                <w:rFonts w:ascii="Arial" w:hAnsi="Arial" w:cs="Arial"/>
                <w:sz w:val="20"/>
                <w:szCs w:val="20"/>
              </w:rPr>
            </w:pPr>
            <w:r w:rsidRPr="00B73835">
              <w:rPr>
                <w:rFonts w:ascii="Arial" w:hAnsi="Arial" w:cs="Arial"/>
                <w:sz w:val="20"/>
                <w:szCs w:val="20"/>
              </w:rPr>
              <w:t>Reported to CCWater on a 6 monthly basis. Audited by WS Atkins at the end of the reporting year. Reported in Annual Performance Report and in the Annual Return to the Environment Agency.</w:t>
            </w:r>
          </w:p>
          <w:p w:rsidR="00FA508C" w:rsidRPr="00B73835" w:rsidRDefault="00FA508C" w:rsidP="00C21022">
            <w:pPr>
              <w:rPr>
                <w:rFonts w:ascii="Arial" w:hAnsi="Arial" w:cs="Arial"/>
                <w:sz w:val="20"/>
                <w:szCs w:val="20"/>
              </w:rPr>
            </w:pPr>
          </w:p>
        </w:tc>
      </w:tr>
      <w:tr w:rsidR="0088216E" w:rsidRPr="00B73835" w:rsidTr="00A57756">
        <w:tc>
          <w:tcPr>
            <w:tcW w:w="709" w:type="dxa"/>
            <w:shd w:val="clear" w:color="auto" w:fill="F2F2F2" w:themeFill="background1" w:themeFillShade="F2"/>
          </w:tcPr>
          <w:p w:rsidR="0088216E" w:rsidRPr="00B73835" w:rsidRDefault="0088216E" w:rsidP="0088216E">
            <w:pPr>
              <w:rPr>
                <w:rFonts w:ascii="Arial" w:hAnsi="Arial" w:cs="Arial"/>
                <w:b/>
                <w:sz w:val="20"/>
                <w:szCs w:val="20"/>
              </w:rPr>
            </w:pPr>
            <w:r w:rsidRPr="00B73835">
              <w:rPr>
                <w:rFonts w:ascii="Arial" w:hAnsi="Arial" w:cs="Arial"/>
                <w:b/>
                <w:sz w:val="20"/>
                <w:szCs w:val="20"/>
              </w:rPr>
              <w:lastRenderedPageBreak/>
              <w:t>Ref</w:t>
            </w:r>
          </w:p>
        </w:tc>
        <w:tc>
          <w:tcPr>
            <w:tcW w:w="1549" w:type="dxa"/>
            <w:shd w:val="clear" w:color="auto" w:fill="F2F2F2" w:themeFill="background1" w:themeFillShade="F2"/>
          </w:tcPr>
          <w:p w:rsidR="0088216E" w:rsidRPr="00B73835" w:rsidRDefault="0088216E" w:rsidP="0088216E">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rsidR="0088216E" w:rsidRPr="00B73835" w:rsidRDefault="0088216E" w:rsidP="0088216E">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rsidR="0088216E" w:rsidRPr="00B73835" w:rsidRDefault="0088216E" w:rsidP="0088216E">
            <w:pPr>
              <w:rPr>
                <w:rFonts w:ascii="Arial" w:hAnsi="Arial" w:cs="Arial"/>
                <w:b/>
                <w:sz w:val="20"/>
                <w:szCs w:val="20"/>
              </w:rPr>
            </w:pPr>
            <w:r w:rsidRPr="00B73835">
              <w:rPr>
                <w:rFonts w:ascii="Arial" w:hAnsi="Arial" w:cs="Arial"/>
                <w:b/>
                <w:sz w:val="20"/>
                <w:szCs w:val="20"/>
              </w:rPr>
              <w:t>Management Board</w:t>
            </w:r>
          </w:p>
        </w:tc>
        <w:tc>
          <w:tcPr>
            <w:tcW w:w="1701" w:type="dxa"/>
            <w:shd w:val="clear" w:color="auto" w:fill="F2F2F2" w:themeFill="background1" w:themeFillShade="F2"/>
          </w:tcPr>
          <w:p w:rsidR="0088216E" w:rsidRPr="00B73835" w:rsidRDefault="007D1D00" w:rsidP="0088216E">
            <w:pPr>
              <w:rPr>
                <w:rFonts w:ascii="Arial" w:hAnsi="Arial" w:cs="Arial"/>
                <w:b/>
                <w:sz w:val="20"/>
                <w:szCs w:val="20"/>
              </w:rPr>
            </w:pPr>
            <w:r w:rsidRPr="00B73835">
              <w:rPr>
                <w:rFonts w:ascii="Arial" w:hAnsi="Arial" w:cs="Arial"/>
                <w:b/>
                <w:sz w:val="20"/>
                <w:szCs w:val="20"/>
              </w:rPr>
              <w:t>Other</w:t>
            </w:r>
            <w:r w:rsidR="0088216E" w:rsidRPr="00B73835">
              <w:rPr>
                <w:rFonts w:ascii="Arial" w:hAnsi="Arial" w:cs="Arial"/>
                <w:b/>
                <w:sz w:val="20"/>
                <w:szCs w:val="20"/>
              </w:rPr>
              <w:t xml:space="preserve"> review</w:t>
            </w:r>
          </w:p>
        </w:tc>
        <w:tc>
          <w:tcPr>
            <w:tcW w:w="2835" w:type="dxa"/>
            <w:shd w:val="clear" w:color="auto" w:fill="F2F2F2" w:themeFill="background1" w:themeFillShade="F2"/>
          </w:tcPr>
          <w:p w:rsidR="0088216E" w:rsidRPr="00B73835" w:rsidRDefault="0088216E" w:rsidP="0088216E">
            <w:pPr>
              <w:rPr>
                <w:rFonts w:ascii="Arial" w:hAnsi="Arial" w:cs="Arial"/>
                <w:b/>
                <w:sz w:val="20"/>
                <w:szCs w:val="20"/>
              </w:rPr>
            </w:pPr>
            <w:r w:rsidRPr="00B73835">
              <w:rPr>
                <w:rFonts w:ascii="Arial" w:hAnsi="Arial" w:cs="Arial"/>
                <w:b/>
                <w:sz w:val="20"/>
                <w:szCs w:val="20"/>
              </w:rPr>
              <w:t>External review</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WC1</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Total interruptions to supply</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Monthly review</w:t>
            </w:r>
          </w:p>
        </w:tc>
        <w:tc>
          <w:tcPr>
            <w:tcW w:w="1560" w:type="dxa"/>
          </w:tcPr>
          <w:p w:rsidR="0088216E" w:rsidRPr="00B73835" w:rsidRDefault="0088216E" w:rsidP="0088216E">
            <w:pPr>
              <w:rPr>
                <w:rFonts w:ascii="Arial" w:hAnsi="Arial" w:cs="Arial"/>
                <w:sz w:val="20"/>
                <w:szCs w:val="20"/>
              </w:rPr>
            </w:pPr>
            <w:r w:rsidRPr="00B73835">
              <w:rPr>
                <w:rFonts w:ascii="Arial" w:hAnsi="Arial" w:cs="Arial"/>
                <w:sz w:val="20"/>
                <w:szCs w:val="20"/>
              </w:rPr>
              <w:t>Monthly review</w:t>
            </w:r>
          </w:p>
        </w:tc>
        <w:tc>
          <w:tcPr>
            <w:tcW w:w="1701" w:type="dxa"/>
          </w:tcPr>
          <w:p w:rsidR="0088216E" w:rsidRPr="00B73835" w:rsidRDefault="0088216E" w:rsidP="0088216E">
            <w:pPr>
              <w:rPr>
                <w:rFonts w:ascii="Arial" w:hAnsi="Arial" w:cs="Arial"/>
                <w:sz w:val="20"/>
                <w:szCs w:val="20"/>
              </w:rPr>
            </w:pPr>
            <w:r w:rsidRPr="00B73835">
              <w:rPr>
                <w:rFonts w:ascii="Arial" w:hAnsi="Arial" w:cs="Arial"/>
                <w:sz w:val="20"/>
                <w:szCs w:val="20"/>
              </w:rPr>
              <w:t>Reported at weekly Operations meeting</w:t>
            </w: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Reported quarterly to CCWater. Audited by WS Atkins at the end of the reporting year. Reported in Annual Performance Report.</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WD1</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Biodiversity</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p>
        </w:tc>
        <w:tc>
          <w:tcPr>
            <w:tcW w:w="1701" w:type="dxa"/>
          </w:tcPr>
          <w:p w:rsidR="0088216E" w:rsidRPr="00B73835" w:rsidRDefault="0088216E" w:rsidP="0088216E">
            <w:pPr>
              <w:rPr>
                <w:rFonts w:ascii="Arial" w:hAnsi="Arial" w:cs="Arial"/>
                <w:sz w:val="20"/>
                <w:szCs w:val="20"/>
              </w:rPr>
            </w:pP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 xml:space="preserve">Reported in Annual Performance Report. Progress is discussed with Natural England. </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WD2</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Water Framework Directive</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p>
        </w:tc>
        <w:tc>
          <w:tcPr>
            <w:tcW w:w="1701" w:type="dxa"/>
          </w:tcPr>
          <w:p w:rsidR="0088216E" w:rsidRPr="00B73835" w:rsidRDefault="0088216E" w:rsidP="0088216E">
            <w:pPr>
              <w:rPr>
                <w:rFonts w:ascii="Arial" w:hAnsi="Arial" w:cs="Arial"/>
                <w:sz w:val="20"/>
                <w:szCs w:val="20"/>
              </w:rPr>
            </w:pP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Progress reports to the Environment Agency. Reported in Annual Performance Report.</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WD3</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Carbon commitment to renewables</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r w:rsidRPr="00B73835">
              <w:rPr>
                <w:rFonts w:ascii="Arial" w:hAnsi="Arial" w:cs="Arial"/>
                <w:sz w:val="20"/>
                <w:szCs w:val="20"/>
              </w:rPr>
              <w:t>Electricity consumption reviewed.</w:t>
            </w:r>
          </w:p>
        </w:tc>
        <w:tc>
          <w:tcPr>
            <w:tcW w:w="1701" w:type="dxa"/>
          </w:tcPr>
          <w:p w:rsidR="0088216E" w:rsidRPr="00B73835" w:rsidRDefault="0088216E" w:rsidP="0088216E">
            <w:pPr>
              <w:rPr>
                <w:rFonts w:ascii="Arial" w:hAnsi="Arial" w:cs="Arial"/>
                <w:sz w:val="20"/>
                <w:szCs w:val="20"/>
              </w:rPr>
            </w:pP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Audited by WS Atkins at the end of the reporting year. Reported in Annual Performance Report.</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WG1</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RoSPA</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Accidents reported monthly</w:t>
            </w:r>
          </w:p>
        </w:tc>
        <w:tc>
          <w:tcPr>
            <w:tcW w:w="1560" w:type="dxa"/>
          </w:tcPr>
          <w:p w:rsidR="0088216E" w:rsidRPr="00B73835" w:rsidRDefault="0088216E" w:rsidP="0088216E">
            <w:pPr>
              <w:rPr>
                <w:rFonts w:ascii="Arial" w:hAnsi="Arial" w:cs="Arial"/>
                <w:sz w:val="20"/>
                <w:szCs w:val="20"/>
              </w:rPr>
            </w:pPr>
            <w:r w:rsidRPr="00B73835">
              <w:rPr>
                <w:rFonts w:ascii="Arial" w:hAnsi="Arial" w:cs="Arial"/>
                <w:sz w:val="20"/>
                <w:szCs w:val="20"/>
              </w:rPr>
              <w:t>Accidents reported monthly</w:t>
            </w:r>
          </w:p>
        </w:tc>
        <w:tc>
          <w:tcPr>
            <w:tcW w:w="1701" w:type="dxa"/>
          </w:tcPr>
          <w:p w:rsidR="0088216E" w:rsidRPr="00B73835" w:rsidRDefault="0088216E" w:rsidP="0088216E">
            <w:pPr>
              <w:rPr>
                <w:rFonts w:ascii="Arial" w:hAnsi="Arial" w:cs="Arial"/>
                <w:sz w:val="20"/>
                <w:szCs w:val="20"/>
              </w:rPr>
            </w:pP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Reported to the Health and Safety Executive. Reported in Annual Performance Report.</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O1</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Abstraction Incentive Mechanism</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p>
        </w:tc>
        <w:tc>
          <w:tcPr>
            <w:tcW w:w="1701" w:type="dxa"/>
          </w:tcPr>
          <w:p w:rsidR="0088216E" w:rsidRPr="00B73835" w:rsidRDefault="0088216E" w:rsidP="0088216E">
            <w:pPr>
              <w:rPr>
                <w:rFonts w:ascii="Arial" w:hAnsi="Arial" w:cs="Arial"/>
                <w:sz w:val="20"/>
                <w:szCs w:val="20"/>
              </w:rPr>
            </w:pPr>
            <w:r w:rsidRPr="00B73835">
              <w:rPr>
                <w:rFonts w:ascii="Arial" w:hAnsi="Arial" w:cs="Arial"/>
                <w:sz w:val="20"/>
                <w:szCs w:val="20"/>
              </w:rPr>
              <w:t>CCG</w:t>
            </w: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Reported to Ofwat yearly. Reported in Annual Performance Report.</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O2</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Optional meters installed</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r w:rsidRPr="00B73835">
              <w:rPr>
                <w:rFonts w:ascii="Arial" w:hAnsi="Arial" w:cs="Arial"/>
                <w:sz w:val="20"/>
                <w:szCs w:val="20"/>
              </w:rPr>
              <w:t>Monthly review</w:t>
            </w:r>
          </w:p>
        </w:tc>
        <w:tc>
          <w:tcPr>
            <w:tcW w:w="1701" w:type="dxa"/>
          </w:tcPr>
          <w:p w:rsidR="0088216E" w:rsidRPr="00B73835" w:rsidRDefault="0088216E" w:rsidP="0088216E">
            <w:pPr>
              <w:rPr>
                <w:rFonts w:ascii="Arial" w:hAnsi="Arial" w:cs="Arial"/>
                <w:sz w:val="20"/>
                <w:szCs w:val="20"/>
              </w:rPr>
            </w:pPr>
            <w:r w:rsidRPr="00B73835">
              <w:rPr>
                <w:rFonts w:ascii="Arial" w:hAnsi="Arial" w:cs="Arial"/>
                <w:sz w:val="20"/>
                <w:szCs w:val="20"/>
              </w:rPr>
              <w:t xml:space="preserve">Reported at weekly Operations meeting </w:t>
            </w: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Reported yearly to CCWater and to the Environment Agency. Audited by WS Atkins at the end of the reporting year.</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O3</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Abstraction - compliance with licence conditions</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p>
        </w:tc>
        <w:tc>
          <w:tcPr>
            <w:tcW w:w="1701" w:type="dxa"/>
          </w:tcPr>
          <w:p w:rsidR="0088216E" w:rsidRPr="00B73835" w:rsidRDefault="0088216E" w:rsidP="0088216E">
            <w:pPr>
              <w:rPr>
                <w:rFonts w:ascii="Arial" w:hAnsi="Arial" w:cs="Arial"/>
                <w:sz w:val="20"/>
                <w:szCs w:val="20"/>
              </w:rPr>
            </w:pPr>
            <w:r w:rsidRPr="00B73835">
              <w:rPr>
                <w:rFonts w:ascii="Arial" w:hAnsi="Arial" w:cs="Arial"/>
                <w:sz w:val="20"/>
                <w:szCs w:val="20"/>
              </w:rPr>
              <w:t>Reported at weekly Operations meeting</w:t>
            </w: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Reported to the Environment Agency yearly.</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O4</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Guaranteed Standards of Service</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Monthly review</w:t>
            </w:r>
          </w:p>
        </w:tc>
        <w:tc>
          <w:tcPr>
            <w:tcW w:w="1560" w:type="dxa"/>
          </w:tcPr>
          <w:p w:rsidR="0088216E" w:rsidRPr="00B73835" w:rsidRDefault="0088216E" w:rsidP="0088216E">
            <w:pPr>
              <w:rPr>
                <w:rFonts w:ascii="Arial" w:hAnsi="Arial" w:cs="Arial"/>
                <w:sz w:val="20"/>
                <w:szCs w:val="20"/>
              </w:rPr>
            </w:pPr>
            <w:r w:rsidRPr="00B73835">
              <w:rPr>
                <w:rFonts w:ascii="Arial" w:hAnsi="Arial" w:cs="Arial"/>
                <w:sz w:val="20"/>
                <w:szCs w:val="20"/>
              </w:rPr>
              <w:t>Monthly review</w:t>
            </w:r>
          </w:p>
        </w:tc>
        <w:tc>
          <w:tcPr>
            <w:tcW w:w="1701" w:type="dxa"/>
          </w:tcPr>
          <w:p w:rsidR="0088216E" w:rsidRPr="00B73835" w:rsidRDefault="0088216E" w:rsidP="0088216E">
            <w:pPr>
              <w:rPr>
                <w:rFonts w:ascii="Arial" w:hAnsi="Arial" w:cs="Arial"/>
                <w:sz w:val="20"/>
                <w:szCs w:val="20"/>
              </w:rPr>
            </w:pPr>
            <w:r w:rsidRPr="00B73835">
              <w:rPr>
                <w:rFonts w:ascii="Arial" w:hAnsi="Arial" w:cs="Arial"/>
                <w:sz w:val="20"/>
                <w:szCs w:val="20"/>
              </w:rPr>
              <w:t>Reported at weekly Operations meeting</w:t>
            </w: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Audited by WS Atkins at the end of the reporting year.</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O5</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Watersure tariff</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r w:rsidRPr="00B73835">
              <w:rPr>
                <w:rFonts w:ascii="Arial" w:hAnsi="Arial" w:cs="Arial"/>
                <w:sz w:val="20"/>
                <w:szCs w:val="20"/>
              </w:rPr>
              <w:t>Monthly review</w:t>
            </w:r>
          </w:p>
        </w:tc>
        <w:tc>
          <w:tcPr>
            <w:tcW w:w="1701" w:type="dxa"/>
          </w:tcPr>
          <w:p w:rsidR="0088216E" w:rsidRPr="00B73835" w:rsidRDefault="0088216E" w:rsidP="0088216E">
            <w:pPr>
              <w:rPr>
                <w:rFonts w:ascii="Arial" w:hAnsi="Arial" w:cs="Arial"/>
                <w:sz w:val="20"/>
                <w:szCs w:val="20"/>
              </w:rPr>
            </w:pP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Reported quarterly to CCWater. Audited by WS Atkins at the end of the reporting year.</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O6</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New development – levels of service</w:t>
            </w:r>
          </w:p>
        </w:tc>
        <w:tc>
          <w:tcPr>
            <w:tcW w:w="1275" w:type="dxa"/>
          </w:tcPr>
          <w:p w:rsidR="0088216E" w:rsidRPr="00B73835" w:rsidRDefault="0088216E" w:rsidP="0088216E">
            <w:pPr>
              <w:rPr>
                <w:rFonts w:ascii="Arial" w:hAnsi="Arial" w:cs="Arial"/>
                <w:sz w:val="20"/>
                <w:szCs w:val="20"/>
              </w:rPr>
            </w:pPr>
          </w:p>
        </w:tc>
        <w:tc>
          <w:tcPr>
            <w:tcW w:w="1560" w:type="dxa"/>
          </w:tcPr>
          <w:p w:rsidR="0088216E" w:rsidRPr="00B73835" w:rsidRDefault="0088216E" w:rsidP="0088216E">
            <w:pPr>
              <w:rPr>
                <w:rFonts w:ascii="Arial" w:hAnsi="Arial" w:cs="Arial"/>
                <w:sz w:val="20"/>
                <w:szCs w:val="20"/>
              </w:rPr>
            </w:pPr>
          </w:p>
        </w:tc>
        <w:tc>
          <w:tcPr>
            <w:tcW w:w="1701" w:type="dxa"/>
          </w:tcPr>
          <w:p w:rsidR="0088216E" w:rsidRPr="00B73835" w:rsidRDefault="0088216E" w:rsidP="0088216E">
            <w:pPr>
              <w:rPr>
                <w:rFonts w:ascii="Arial" w:hAnsi="Arial" w:cs="Arial"/>
                <w:sz w:val="20"/>
                <w:szCs w:val="20"/>
              </w:rPr>
            </w:pP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Reported quarterly to Water UK.</w:t>
            </w:r>
            <w:r w:rsidR="00282D23" w:rsidRPr="00B73835">
              <w:rPr>
                <w:rFonts w:ascii="Arial" w:hAnsi="Arial" w:cs="Arial"/>
                <w:sz w:val="20"/>
                <w:szCs w:val="20"/>
              </w:rPr>
              <w:t xml:space="preserve"> Audited by WS Atkins at the end of the reporting year.</w:t>
            </w:r>
          </w:p>
        </w:tc>
      </w:tr>
      <w:tr w:rsidR="0088216E" w:rsidRPr="00B73835" w:rsidTr="00A57756">
        <w:tc>
          <w:tcPr>
            <w:tcW w:w="709" w:type="dxa"/>
          </w:tcPr>
          <w:p w:rsidR="0088216E" w:rsidRPr="00B73835" w:rsidRDefault="0088216E" w:rsidP="0088216E">
            <w:pPr>
              <w:rPr>
                <w:rFonts w:ascii="Arial" w:hAnsi="Arial" w:cs="Arial"/>
                <w:sz w:val="20"/>
                <w:szCs w:val="20"/>
              </w:rPr>
            </w:pPr>
            <w:r w:rsidRPr="00B73835">
              <w:rPr>
                <w:rFonts w:ascii="Arial" w:hAnsi="Arial" w:cs="Arial"/>
                <w:sz w:val="20"/>
                <w:szCs w:val="20"/>
              </w:rPr>
              <w:t>O7</w:t>
            </w:r>
          </w:p>
        </w:tc>
        <w:tc>
          <w:tcPr>
            <w:tcW w:w="1549" w:type="dxa"/>
          </w:tcPr>
          <w:p w:rsidR="0088216E" w:rsidRPr="00B73835" w:rsidRDefault="0088216E" w:rsidP="0088216E">
            <w:pPr>
              <w:rPr>
                <w:rFonts w:ascii="Arial" w:hAnsi="Arial" w:cs="Arial"/>
                <w:sz w:val="20"/>
                <w:szCs w:val="20"/>
              </w:rPr>
            </w:pPr>
            <w:r w:rsidRPr="00B73835">
              <w:rPr>
                <w:rFonts w:ascii="Arial" w:hAnsi="Arial" w:cs="Arial"/>
                <w:sz w:val="20"/>
                <w:szCs w:val="20"/>
              </w:rPr>
              <w:t>Green House Gas Emissions</w:t>
            </w:r>
          </w:p>
        </w:tc>
        <w:tc>
          <w:tcPr>
            <w:tcW w:w="1275"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560" w:type="dxa"/>
          </w:tcPr>
          <w:p w:rsidR="0088216E" w:rsidRPr="00B73835" w:rsidRDefault="0088216E" w:rsidP="0088216E">
            <w:pPr>
              <w:rPr>
                <w:rFonts w:ascii="Arial" w:hAnsi="Arial" w:cs="Arial"/>
                <w:sz w:val="20"/>
                <w:szCs w:val="20"/>
              </w:rPr>
            </w:pPr>
            <w:r w:rsidRPr="00B73835">
              <w:rPr>
                <w:rFonts w:ascii="Arial" w:hAnsi="Arial" w:cs="Arial"/>
                <w:sz w:val="20"/>
                <w:szCs w:val="20"/>
              </w:rPr>
              <w:t>Yearly review</w:t>
            </w:r>
          </w:p>
        </w:tc>
        <w:tc>
          <w:tcPr>
            <w:tcW w:w="1701" w:type="dxa"/>
          </w:tcPr>
          <w:p w:rsidR="0088216E" w:rsidRPr="00B73835" w:rsidRDefault="0088216E" w:rsidP="0088216E">
            <w:pPr>
              <w:rPr>
                <w:rFonts w:ascii="Arial" w:hAnsi="Arial" w:cs="Arial"/>
                <w:sz w:val="20"/>
                <w:szCs w:val="20"/>
              </w:rPr>
            </w:pPr>
          </w:p>
        </w:tc>
        <w:tc>
          <w:tcPr>
            <w:tcW w:w="2835" w:type="dxa"/>
          </w:tcPr>
          <w:p w:rsidR="0088216E" w:rsidRPr="00B73835" w:rsidRDefault="0088216E" w:rsidP="0088216E">
            <w:pPr>
              <w:rPr>
                <w:rFonts w:ascii="Arial" w:hAnsi="Arial" w:cs="Arial"/>
                <w:sz w:val="20"/>
                <w:szCs w:val="20"/>
              </w:rPr>
            </w:pPr>
            <w:r w:rsidRPr="00B73835">
              <w:rPr>
                <w:rFonts w:ascii="Arial" w:hAnsi="Arial" w:cs="Arial"/>
                <w:sz w:val="20"/>
                <w:szCs w:val="20"/>
              </w:rPr>
              <w:t>Audited by WS Atkins at the end of the reporting year.</w:t>
            </w:r>
          </w:p>
        </w:tc>
      </w:tr>
    </w:tbl>
    <w:p w:rsidR="009B7793" w:rsidRPr="00B73835" w:rsidRDefault="009B7793" w:rsidP="00FB65D5">
      <w:pPr>
        <w:ind w:left="720"/>
        <w:rPr>
          <w:rFonts w:ascii="Arial" w:hAnsi="Arial" w:cs="Arial"/>
          <w:sz w:val="20"/>
          <w:szCs w:val="20"/>
        </w:rPr>
      </w:pPr>
    </w:p>
    <w:p w:rsidR="00B9230E" w:rsidRPr="00B73835" w:rsidRDefault="00B9230E" w:rsidP="00FB65D5">
      <w:pPr>
        <w:ind w:left="720"/>
        <w:rPr>
          <w:rFonts w:ascii="Arial" w:hAnsi="Arial" w:cs="Arial"/>
          <w:b/>
        </w:rPr>
        <w:sectPr w:rsidR="00B9230E" w:rsidRPr="00B73835" w:rsidSect="001672F9">
          <w:footerReference w:type="default" r:id="rId15"/>
          <w:pgSz w:w="11906" w:h="16838"/>
          <w:pgMar w:top="1440" w:right="1440" w:bottom="1440" w:left="1440" w:header="709" w:footer="709" w:gutter="0"/>
          <w:cols w:space="708"/>
          <w:docGrid w:linePitch="360"/>
        </w:sectPr>
      </w:pPr>
    </w:p>
    <w:p w:rsidR="00A57756" w:rsidRPr="00A57756" w:rsidRDefault="00811845" w:rsidP="00F2735D">
      <w:pPr>
        <w:rPr>
          <w:rFonts w:ascii="Arial" w:hAnsi="Arial" w:cs="Arial"/>
          <w:b/>
          <w:sz w:val="24"/>
          <w:szCs w:val="24"/>
        </w:rPr>
      </w:pPr>
      <w:r w:rsidRPr="00A57756">
        <w:rPr>
          <w:rFonts w:ascii="Arial" w:hAnsi="Arial" w:cs="Arial"/>
          <w:b/>
          <w:sz w:val="24"/>
          <w:szCs w:val="24"/>
        </w:rPr>
        <w:lastRenderedPageBreak/>
        <w:t>A</w:t>
      </w:r>
      <w:r w:rsidR="00A57756" w:rsidRPr="00A57756">
        <w:rPr>
          <w:rFonts w:ascii="Arial" w:hAnsi="Arial" w:cs="Arial"/>
          <w:b/>
          <w:sz w:val="24"/>
          <w:szCs w:val="24"/>
        </w:rPr>
        <w:t xml:space="preserve">ppendix 3 </w:t>
      </w:r>
    </w:p>
    <w:p w:rsidR="00F2735D" w:rsidRDefault="00F2735D" w:rsidP="00F2735D">
      <w:pPr>
        <w:rPr>
          <w:rFonts w:ascii="Arial" w:hAnsi="Arial" w:cs="Arial"/>
          <w:b/>
        </w:rPr>
      </w:pPr>
      <w:r w:rsidRPr="00B73835">
        <w:rPr>
          <w:rFonts w:ascii="Arial" w:hAnsi="Arial" w:cs="Arial"/>
          <w:b/>
        </w:rPr>
        <w:t>Overview of high risks identified on the Risk Matrix</w:t>
      </w:r>
    </w:p>
    <w:p w:rsidR="00317464" w:rsidRPr="00317464" w:rsidRDefault="00317464" w:rsidP="00F2735D">
      <w:pPr>
        <w:rPr>
          <w:rFonts w:ascii="Arial" w:hAnsi="Arial" w:cs="Arial"/>
        </w:rPr>
      </w:pPr>
      <w:r>
        <w:rPr>
          <w:rFonts w:ascii="Arial" w:hAnsi="Arial" w:cs="Arial"/>
        </w:rPr>
        <w:t>We have two items of data which we have identified as relatively higher risk, Leakage and the new survey of developers.  Further detail is given below of the proposed assurance process.</w:t>
      </w:r>
    </w:p>
    <w:tbl>
      <w:tblPr>
        <w:tblStyle w:val="TableGrid"/>
        <w:tblW w:w="8926" w:type="dxa"/>
        <w:tblLook w:val="04A0" w:firstRow="1" w:lastRow="0" w:firstColumn="1" w:lastColumn="0" w:noHBand="0" w:noVBand="1"/>
      </w:tblPr>
      <w:tblGrid>
        <w:gridCol w:w="650"/>
        <w:gridCol w:w="1404"/>
        <w:gridCol w:w="3356"/>
        <w:gridCol w:w="3516"/>
      </w:tblGrid>
      <w:tr w:rsidR="00F200B5" w:rsidRPr="00B73835" w:rsidTr="00FA508C">
        <w:tc>
          <w:tcPr>
            <w:tcW w:w="650" w:type="dxa"/>
          </w:tcPr>
          <w:p w:rsidR="00F200B5" w:rsidRPr="00B73835" w:rsidRDefault="00F200B5" w:rsidP="008F4C84">
            <w:pPr>
              <w:rPr>
                <w:rFonts w:ascii="Arial" w:hAnsi="Arial" w:cs="Arial"/>
                <w:b/>
                <w:sz w:val="20"/>
                <w:szCs w:val="20"/>
              </w:rPr>
            </w:pPr>
            <w:r w:rsidRPr="00B73835">
              <w:rPr>
                <w:rFonts w:ascii="Arial" w:hAnsi="Arial" w:cs="Arial"/>
                <w:b/>
                <w:sz w:val="20"/>
                <w:szCs w:val="20"/>
              </w:rPr>
              <w:t>Ref</w:t>
            </w:r>
          </w:p>
        </w:tc>
        <w:tc>
          <w:tcPr>
            <w:tcW w:w="1404" w:type="dxa"/>
          </w:tcPr>
          <w:p w:rsidR="00F200B5" w:rsidRPr="00B73835" w:rsidRDefault="00F200B5" w:rsidP="008F4C84">
            <w:pPr>
              <w:rPr>
                <w:rFonts w:ascii="Arial" w:hAnsi="Arial" w:cs="Arial"/>
                <w:b/>
                <w:sz w:val="20"/>
                <w:szCs w:val="20"/>
              </w:rPr>
            </w:pPr>
            <w:r w:rsidRPr="00B73835">
              <w:rPr>
                <w:rFonts w:ascii="Arial" w:hAnsi="Arial" w:cs="Arial"/>
                <w:b/>
                <w:sz w:val="20"/>
                <w:szCs w:val="20"/>
              </w:rPr>
              <w:t>Measure</w:t>
            </w:r>
          </w:p>
        </w:tc>
        <w:tc>
          <w:tcPr>
            <w:tcW w:w="3356" w:type="dxa"/>
          </w:tcPr>
          <w:p w:rsidR="00F200B5" w:rsidRPr="00B73835" w:rsidRDefault="00F200B5" w:rsidP="008F4C84">
            <w:pPr>
              <w:rPr>
                <w:rFonts w:ascii="Arial" w:hAnsi="Arial" w:cs="Arial"/>
                <w:b/>
                <w:sz w:val="20"/>
                <w:szCs w:val="20"/>
              </w:rPr>
            </w:pPr>
            <w:r w:rsidRPr="00B73835">
              <w:rPr>
                <w:rFonts w:ascii="Arial" w:hAnsi="Arial" w:cs="Arial"/>
                <w:b/>
                <w:sz w:val="20"/>
                <w:szCs w:val="20"/>
              </w:rPr>
              <w:t>Description</w:t>
            </w:r>
          </w:p>
        </w:tc>
        <w:tc>
          <w:tcPr>
            <w:tcW w:w="3516" w:type="dxa"/>
          </w:tcPr>
          <w:p w:rsidR="00F200B5" w:rsidRPr="00B73835" w:rsidRDefault="00F200B5" w:rsidP="008F4C84">
            <w:pPr>
              <w:rPr>
                <w:rFonts w:ascii="Arial" w:hAnsi="Arial" w:cs="Arial"/>
                <w:b/>
                <w:sz w:val="20"/>
                <w:szCs w:val="20"/>
              </w:rPr>
            </w:pPr>
            <w:r w:rsidRPr="00B73835">
              <w:rPr>
                <w:rFonts w:ascii="Arial" w:hAnsi="Arial" w:cs="Arial"/>
                <w:b/>
                <w:sz w:val="20"/>
                <w:szCs w:val="20"/>
              </w:rPr>
              <w:t>Impact Score</w:t>
            </w:r>
          </w:p>
        </w:tc>
      </w:tr>
      <w:tr w:rsidR="00F200B5" w:rsidRPr="00B73835" w:rsidTr="00FA508C">
        <w:tc>
          <w:tcPr>
            <w:tcW w:w="650" w:type="dxa"/>
          </w:tcPr>
          <w:p w:rsidR="00F200B5" w:rsidRPr="00B73835" w:rsidRDefault="00F200B5" w:rsidP="008F4C84">
            <w:pPr>
              <w:rPr>
                <w:rFonts w:ascii="Arial" w:hAnsi="Arial" w:cs="Arial"/>
                <w:sz w:val="20"/>
                <w:szCs w:val="20"/>
              </w:rPr>
            </w:pPr>
            <w:r w:rsidRPr="00B73835">
              <w:rPr>
                <w:rFonts w:ascii="Arial" w:hAnsi="Arial" w:cs="Arial"/>
                <w:sz w:val="20"/>
                <w:szCs w:val="20"/>
              </w:rPr>
              <w:t>WB1</w:t>
            </w:r>
          </w:p>
        </w:tc>
        <w:tc>
          <w:tcPr>
            <w:tcW w:w="1404" w:type="dxa"/>
          </w:tcPr>
          <w:p w:rsidR="00F200B5" w:rsidRPr="00B73835" w:rsidRDefault="00F200B5" w:rsidP="008F4C84">
            <w:pPr>
              <w:rPr>
                <w:rFonts w:ascii="Arial" w:hAnsi="Arial" w:cs="Arial"/>
                <w:sz w:val="20"/>
                <w:szCs w:val="20"/>
              </w:rPr>
            </w:pPr>
            <w:r w:rsidRPr="00B73835">
              <w:rPr>
                <w:rFonts w:ascii="Arial" w:hAnsi="Arial" w:cs="Arial"/>
                <w:sz w:val="20"/>
                <w:szCs w:val="20"/>
              </w:rPr>
              <w:t>Leakage</w:t>
            </w:r>
          </w:p>
        </w:tc>
        <w:tc>
          <w:tcPr>
            <w:tcW w:w="3356" w:type="dxa"/>
          </w:tcPr>
          <w:p w:rsidR="00F200B5" w:rsidRPr="00B73835" w:rsidRDefault="00F200B5" w:rsidP="008F4C84">
            <w:pPr>
              <w:rPr>
                <w:rFonts w:ascii="Arial" w:hAnsi="Arial" w:cs="Arial"/>
                <w:sz w:val="20"/>
                <w:szCs w:val="20"/>
              </w:rPr>
            </w:pPr>
            <w:r w:rsidRPr="00B73835">
              <w:rPr>
                <w:rFonts w:ascii="Arial" w:hAnsi="Arial" w:cs="Arial"/>
                <w:sz w:val="20"/>
                <w:szCs w:val="20"/>
              </w:rPr>
              <w:t>The total level of leakage, including supply pipe leakage, as measured on an average Ml/d basis as defined by Ofwat</w:t>
            </w:r>
          </w:p>
        </w:tc>
        <w:tc>
          <w:tcPr>
            <w:tcW w:w="3516" w:type="dxa"/>
          </w:tcPr>
          <w:p w:rsidR="00F200B5" w:rsidRPr="00B73835" w:rsidRDefault="00F200B5" w:rsidP="008F4C84">
            <w:pPr>
              <w:rPr>
                <w:rFonts w:ascii="Arial" w:hAnsi="Arial" w:cs="Arial"/>
                <w:sz w:val="20"/>
                <w:szCs w:val="20"/>
              </w:rPr>
            </w:pPr>
            <w:r w:rsidRPr="00B73835">
              <w:rPr>
                <w:rFonts w:ascii="Arial" w:hAnsi="Arial" w:cs="Arial"/>
                <w:sz w:val="20"/>
                <w:szCs w:val="20"/>
              </w:rPr>
              <w:t>(out of 4)</w:t>
            </w:r>
          </w:p>
          <w:p w:rsidR="00F200B5" w:rsidRPr="00B73835" w:rsidRDefault="00F200B5" w:rsidP="00F200B5">
            <w:pPr>
              <w:rPr>
                <w:rFonts w:ascii="Arial" w:hAnsi="Arial" w:cs="Arial"/>
                <w:sz w:val="20"/>
                <w:szCs w:val="20"/>
              </w:rPr>
            </w:pPr>
            <w:r w:rsidRPr="00B73835">
              <w:rPr>
                <w:rFonts w:ascii="Arial" w:hAnsi="Arial" w:cs="Arial"/>
                <w:sz w:val="20"/>
                <w:szCs w:val="20"/>
              </w:rPr>
              <w:t>Customers – 2</w:t>
            </w:r>
          </w:p>
          <w:p w:rsidR="00F200B5" w:rsidRPr="00B73835" w:rsidRDefault="00F200B5" w:rsidP="00F200B5">
            <w:pPr>
              <w:rPr>
                <w:rFonts w:ascii="Arial" w:hAnsi="Arial" w:cs="Arial"/>
                <w:sz w:val="20"/>
                <w:szCs w:val="20"/>
              </w:rPr>
            </w:pPr>
            <w:r w:rsidRPr="00B73835">
              <w:rPr>
                <w:rFonts w:ascii="Arial" w:hAnsi="Arial" w:cs="Arial"/>
                <w:sz w:val="20"/>
                <w:szCs w:val="20"/>
              </w:rPr>
              <w:t>Competition – 1</w:t>
            </w:r>
          </w:p>
          <w:p w:rsidR="00F200B5" w:rsidRPr="00B73835" w:rsidRDefault="00F200B5" w:rsidP="00F200B5">
            <w:pPr>
              <w:rPr>
                <w:rFonts w:ascii="Arial" w:hAnsi="Arial" w:cs="Arial"/>
                <w:sz w:val="20"/>
                <w:szCs w:val="20"/>
              </w:rPr>
            </w:pPr>
            <w:r w:rsidRPr="00B73835">
              <w:rPr>
                <w:rFonts w:ascii="Arial" w:hAnsi="Arial" w:cs="Arial"/>
                <w:sz w:val="20"/>
                <w:szCs w:val="20"/>
              </w:rPr>
              <w:t>Financial – 3</w:t>
            </w:r>
          </w:p>
          <w:p w:rsidR="00F200B5" w:rsidRDefault="00F200B5" w:rsidP="00F200B5">
            <w:pPr>
              <w:rPr>
                <w:rFonts w:ascii="Arial" w:hAnsi="Arial" w:cs="Arial"/>
                <w:sz w:val="20"/>
                <w:szCs w:val="20"/>
              </w:rPr>
            </w:pPr>
            <w:r w:rsidRPr="00B73835">
              <w:rPr>
                <w:rFonts w:ascii="Arial" w:hAnsi="Arial" w:cs="Arial"/>
                <w:sz w:val="20"/>
                <w:szCs w:val="20"/>
              </w:rPr>
              <w:t>Comparative efficiency – 3</w:t>
            </w:r>
          </w:p>
          <w:p w:rsidR="00FA508C" w:rsidRDefault="00FA508C" w:rsidP="00F200B5">
            <w:pPr>
              <w:rPr>
                <w:rFonts w:ascii="Arial" w:hAnsi="Arial" w:cs="Arial"/>
                <w:sz w:val="20"/>
                <w:szCs w:val="20"/>
              </w:rPr>
            </w:pPr>
          </w:p>
          <w:p w:rsidR="00FA508C" w:rsidRPr="00B73835" w:rsidRDefault="00FA508C" w:rsidP="00F200B5">
            <w:pPr>
              <w:rPr>
                <w:rFonts w:ascii="Arial" w:hAnsi="Arial" w:cs="Arial"/>
                <w:sz w:val="20"/>
                <w:szCs w:val="20"/>
              </w:rPr>
            </w:pPr>
            <w:r>
              <w:rPr>
                <w:rFonts w:ascii="Arial" w:hAnsi="Arial" w:cs="Arial"/>
                <w:sz w:val="20"/>
                <w:szCs w:val="20"/>
              </w:rPr>
              <w:t>Financial Incentive</w:t>
            </w:r>
          </w:p>
        </w:tc>
      </w:tr>
      <w:tr w:rsidR="00FA508C" w:rsidRPr="00B73835" w:rsidTr="00FA508C">
        <w:tc>
          <w:tcPr>
            <w:tcW w:w="8926" w:type="dxa"/>
            <w:gridSpan w:val="4"/>
          </w:tcPr>
          <w:p w:rsidR="00FA508C" w:rsidRPr="00B73835" w:rsidRDefault="00FA508C" w:rsidP="008F4C84">
            <w:pPr>
              <w:rPr>
                <w:rFonts w:ascii="Arial" w:hAnsi="Arial" w:cs="Arial"/>
                <w:b/>
                <w:sz w:val="20"/>
                <w:szCs w:val="20"/>
              </w:rPr>
            </w:pPr>
            <w:r w:rsidRPr="00B73835">
              <w:rPr>
                <w:rFonts w:ascii="Arial" w:hAnsi="Arial" w:cs="Arial"/>
                <w:b/>
                <w:sz w:val="20"/>
                <w:szCs w:val="20"/>
              </w:rPr>
              <w:t>Reporter Comments</w:t>
            </w:r>
          </w:p>
          <w:p w:rsidR="00FA508C" w:rsidRPr="00B73835" w:rsidRDefault="00947392" w:rsidP="00947392">
            <w:pPr>
              <w:rPr>
                <w:rFonts w:ascii="Arial" w:hAnsi="Arial" w:cs="Arial"/>
                <w:sz w:val="20"/>
                <w:szCs w:val="20"/>
              </w:rPr>
            </w:pPr>
            <w:r>
              <w:rPr>
                <w:rFonts w:ascii="Arial" w:hAnsi="Arial" w:cs="Arial"/>
                <w:sz w:val="20"/>
                <w:szCs w:val="20"/>
              </w:rPr>
              <w:t>It is recognised by the Company and stakeholders that t</w:t>
            </w:r>
            <w:r w:rsidR="00FA508C" w:rsidRPr="00B73835">
              <w:rPr>
                <w:rFonts w:ascii="Arial" w:hAnsi="Arial" w:cs="Arial"/>
                <w:sz w:val="20"/>
                <w:szCs w:val="20"/>
              </w:rPr>
              <w:t xml:space="preserve">here are several shortcomings in the </w:t>
            </w:r>
            <w:r>
              <w:rPr>
                <w:rFonts w:ascii="Arial" w:hAnsi="Arial" w:cs="Arial"/>
                <w:sz w:val="20"/>
                <w:szCs w:val="20"/>
              </w:rPr>
              <w:t xml:space="preserve">current </w:t>
            </w:r>
            <w:r w:rsidR="00317464">
              <w:rPr>
                <w:rFonts w:ascii="Arial" w:hAnsi="Arial" w:cs="Arial"/>
                <w:sz w:val="20"/>
                <w:szCs w:val="20"/>
              </w:rPr>
              <w:t xml:space="preserve">leakage </w:t>
            </w:r>
            <w:r w:rsidR="00FA508C" w:rsidRPr="00B73835">
              <w:rPr>
                <w:rFonts w:ascii="Arial" w:hAnsi="Arial" w:cs="Arial"/>
                <w:sz w:val="20"/>
                <w:szCs w:val="20"/>
              </w:rPr>
              <w:t xml:space="preserve">reporting method. The </w:t>
            </w:r>
            <w:r>
              <w:rPr>
                <w:rFonts w:ascii="Arial" w:hAnsi="Arial" w:cs="Arial"/>
                <w:sz w:val="20"/>
                <w:szCs w:val="20"/>
              </w:rPr>
              <w:t>C</w:t>
            </w:r>
            <w:r w:rsidR="00FA508C" w:rsidRPr="00B73835">
              <w:rPr>
                <w:rFonts w:ascii="Arial" w:hAnsi="Arial" w:cs="Arial"/>
                <w:sz w:val="20"/>
                <w:szCs w:val="20"/>
              </w:rPr>
              <w:t>ompany should move to the new revised approach to leakage reporting as soon as reasonably practicable. (July 2015)</w:t>
            </w:r>
          </w:p>
        </w:tc>
      </w:tr>
      <w:tr w:rsidR="00FA508C" w:rsidRPr="00B73835" w:rsidTr="00FA508C">
        <w:tc>
          <w:tcPr>
            <w:tcW w:w="8926" w:type="dxa"/>
            <w:gridSpan w:val="4"/>
          </w:tcPr>
          <w:p w:rsidR="00FA508C" w:rsidRPr="00B73835" w:rsidRDefault="00FA508C" w:rsidP="00426509">
            <w:pPr>
              <w:rPr>
                <w:rFonts w:ascii="Arial" w:hAnsi="Arial" w:cs="Arial"/>
                <w:b/>
                <w:sz w:val="20"/>
                <w:szCs w:val="20"/>
              </w:rPr>
            </w:pPr>
            <w:r w:rsidRPr="00B73835">
              <w:rPr>
                <w:rFonts w:ascii="Arial" w:hAnsi="Arial" w:cs="Arial"/>
                <w:b/>
                <w:sz w:val="20"/>
                <w:szCs w:val="20"/>
              </w:rPr>
              <w:t>Control Framework</w:t>
            </w:r>
          </w:p>
          <w:p w:rsidR="00FA508C" w:rsidRPr="00B73835" w:rsidRDefault="00FA508C" w:rsidP="00947392">
            <w:pPr>
              <w:rPr>
                <w:rFonts w:ascii="Arial" w:hAnsi="Arial" w:cs="Arial"/>
                <w:sz w:val="20"/>
                <w:szCs w:val="20"/>
              </w:rPr>
            </w:pPr>
            <w:r w:rsidRPr="00B73835">
              <w:rPr>
                <w:rFonts w:ascii="Arial" w:hAnsi="Arial" w:cs="Arial"/>
                <w:sz w:val="20"/>
                <w:szCs w:val="20"/>
              </w:rPr>
              <w:t xml:space="preserve">The Company has engaged </w:t>
            </w:r>
            <w:r w:rsidR="00947392">
              <w:rPr>
                <w:rFonts w:ascii="Arial" w:hAnsi="Arial" w:cs="Arial"/>
                <w:sz w:val="20"/>
                <w:szCs w:val="20"/>
              </w:rPr>
              <w:t>external consultancy support</w:t>
            </w:r>
            <w:r w:rsidRPr="00B73835">
              <w:rPr>
                <w:rFonts w:ascii="Arial" w:hAnsi="Arial" w:cs="Arial"/>
                <w:sz w:val="20"/>
                <w:szCs w:val="20"/>
              </w:rPr>
              <w:t xml:space="preserve"> to work with on this issue. Th</w:t>
            </w:r>
            <w:r w:rsidR="00947392">
              <w:rPr>
                <w:rFonts w:ascii="Arial" w:hAnsi="Arial" w:cs="Arial"/>
                <w:sz w:val="20"/>
                <w:szCs w:val="20"/>
              </w:rPr>
              <w:t xml:space="preserve">e methodology </w:t>
            </w:r>
            <w:r w:rsidRPr="00B73835">
              <w:rPr>
                <w:rFonts w:ascii="Arial" w:hAnsi="Arial" w:cs="Arial"/>
                <w:sz w:val="20"/>
                <w:szCs w:val="20"/>
              </w:rPr>
              <w:t xml:space="preserve">is </w:t>
            </w:r>
            <w:r w:rsidR="00947392">
              <w:rPr>
                <w:rFonts w:ascii="Arial" w:hAnsi="Arial" w:cs="Arial"/>
                <w:sz w:val="20"/>
                <w:szCs w:val="20"/>
              </w:rPr>
              <w:t xml:space="preserve">then </w:t>
            </w:r>
            <w:r w:rsidRPr="00B73835">
              <w:rPr>
                <w:rFonts w:ascii="Arial" w:hAnsi="Arial" w:cs="Arial"/>
                <w:sz w:val="20"/>
                <w:szCs w:val="20"/>
              </w:rPr>
              <w:t xml:space="preserve">subject to </w:t>
            </w:r>
            <w:r w:rsidR="00947392">
              <w:rPr>
                <w:rFonts w:ascii="Arial" w:hAnsi="Arial" w:cs="Arial"/>
                <w:sz w:val="20"/>
                <w:szCs w:val="20"/>
              </w:rPr>
              <w:t xml:space="preserve">the </w:t>
            </w:r>
            <w:r w:rsidRPr="00B73835">
              <w:rPr>
                <w:rFonts w:ascii="Arial" w:hAnsi="Arial" w:cs="Arial"/>
                <w:sz w:val="20"/>
                <w:szCs w:val="20"/>
              </w:rPr>
              <w:t>annual review by the Reporter.</w:t>
            </w:r>
          </w:p>
        </w:tc>
      </w:tr>
      <w:tr w:rsidR="00FA508C" w:rsidRPr="00B73835" w:rsidTr="00FA508C">
        <w:tc>
          <w:tcPr>
            <w:tcW w:w="8926" w:type="dxa"/>
            <w:gridSpan w:val="4"/>
          </w:tcPr>
          <w:p w:rsidR="00FA508C" w:rsidRPr="00B73835" w:rsidRDefault="00FA508C" w:rsidP="006C67DB">
            <w:pPr>
              <w:rPr>
                <w:rFonts w:ascii="Arial" w:hAnsi="Arial" w:cs="Arial"/>
                <w:b/>
                <w:sz w:val="20"/>
                <w:szCs w:val="20"/>
              </w:rPr>
            </w:pPr>
            <w:r w:rsidRPr="00B73835">
              <w:rPr>
                <w:rFonts w:ascii="Arial" w:hAnsi="Arial" w:cs="Arial"/>
                <w:b/>
                <w:sz w:val="20"/>
                <w:szCs w:val="20"/>
              </w:rPr>
              <w:t>Other Considerations</w:t>
            </w:r>
          </w:p>
          <w:p w:rsidR="00FA508C" w:rsidRPr="00B73835" w:rsidRDefault="00947392" w:rsidP="008F4C84">
            <w:pPr>
              <w:rPr>
                <w:rFonts w:ascii="Arial" w:hAnsi="Arial" w:cs="Arial"/>
                <w:sz w:val="20"/>
                <w:szCs w:val="20"/>
              </w:rPr>
            </w:pPr>
            <w:r>
              <w:rPr>
                <w:rFonts w:ascii="Arial" w:hAnsi="Arial" w:cs="Arial"/>
                <w:sz w:val="20"/>
                <w:szCs w:val="20"/>
              </w:rPr>
              <w:t>The Company is aware of the high profile this issue has with customers and stakeholders alike.  It will ensure it reports this measure accurately and fairly.</w:t>
            </w:r>
          </w:p>
        </w:tc>
      </w:tr>
    </w:tbl>
    <w:p w:rsidR="00911E62" w:rsidRPr="00B73835" w:rsidRDefault="00911E62" w:rsidP="00F2735D">
      <w:pPr>
        <w:rPr>
          <w:rFonts w:ascii="Arial" w:hAnsi="Arial" w:cs="Arial"/>
          <w:b/>
        </w:rPr>
      </w:pPr>
    </w:p>
    <w:p w:rsidR="008F4C84" w:rsidRPr="00B73835" w:rsidRDefault="008F4C84" w:rsidP="00F2735D">
      <w:pPr>
        <w:rPr>
          <w:rFonts w:ascii="Arial" w:hAnsi="Arial" w:cs="Arial"/>
          <w:b/>
        </w:rPr>
      </w:pPr>
    </w:p>
    <w:tbl>
      <w:tblPr>
        <w:tblStyle w:val="TableGrid"/>
        <w:tblW w:w="8901" w:type="dxa"/>
        <w:tblLook w:val="04A0" w:firstRow="1" w:lastRow="0" w:firstColumn="1" w:lastColumn="0" w:noHBand="0" w:noVBand="1"/>
      </w:tblPr>
      <w:tblGrid>
        <w:gridCol w:w="617"/>
        <w:gridCol w:w="1802"/>
        <w:gridCol w:w="2963"/>
        <w:gridCol w:w="3519"/>
      </w:tblGrid>
      <w:tr w:rsidR="00C35964" w:rsidRPr="00B73835" w:rsidTr="00A57756">
        <w:tc>
          <w:tcPr>
            <w:tcW w:w="617" w:type="dxa"/>
          </w:tcPr>
          <w:p w:rsidR="00C35964" w:rsidRPr="00B73835" w:rsidRDefault="00C35964" w:rsidP="008F4C84">
            <w:pPr>
              <w:rPr>
                <w:rFonts w:ascii="Arial" w:hAnsi="Arial" w:cs="Arial"/>
                <w:b/>
                <w:sz w:val="20"/>
                <w:szCs w:val="20"/>
              </w:rPr>
            </w:pPr>
            <w:r w:rsidRPr="00B73835">
              <w:rPr>
                <w:rFonts w:ascii="Arial" w:hAnsi="Arial" w:cs="Arial"/>
                <w:b/>
                <w:sz w:val="20"/>
                <w:szCs w:val="20"/>
              </w:rPr>
              <w:t>Ref</w:t>
            </w:r>
          </w:p>
        </w:tc>
        <w:tc>
          <w:tcPr>
            <w:tcW w:w="1802" w:type="dxa"/>
          </w:tcPr>
          <w:p w:rsidR="00C35964" w:rsidRPr="00B73835" w:rsidRDefault="00C35964" w:rsidP="008F4C84">
            <w:pPr>
              <w:rPr>
                <w:rFonts w:ascii="Arial" w:hAnsi="Arial" w:cs="Arial"/>
                <w:b/>
                <w:sz w:val="20"/>
                <w:szCs w:val="20"/>
              </w:rPr>
            </w:pPr>
            <w:r w:rsidRPr="00B73835">
              <w:rPr>
                <w:rFonts w:ascii="Arial" w:hAnsi="Arial" w:cs="Arial"/>
                <w:b/>
                <w:sz w:val="20"/>
                <w:szCs w:val="20"/>
              </w:rPr>
              <w:t>Measure</w:t>
            </w:r>
          </w:p>
        </w:tc>
        <w:tc>
          <w:tcPr>
            <w:tcW w:w="2963" w:type="dxa"/>
          </w:tcPr>
          <w:p w:rsidR="00C35964" w:rsidRPr="00B73835" w:rsidRDefault="00C35964" w:rsidP="008F4C84">
            <w:pPr>
              <w:rPr>
                <w:rFonts w:ascii="Arial" w:hAnsi="Arial" w:cs="Arial"/>
                <w:b/>
                <w:sz w:val="20"/>
                <w:szCs w:val="20"/>
              </w:rPr>
            </w:pPr>
            <w:r w:rsidRPr="00B73835">
              <w:rPr>
                <w:rFonts w:ascii="Arial" w:hAnsi="Arial" w:cs="Arial"/>
                <w:b/>
                <w:sz w:val="20"/>
                <w:szCs w:val="20"/>
              </w:rPr>
              <w:t>Description</w:t>
            </w:r>
          </w:p>
        </w:tc>
        <w:tc>
          <w:tcPr>
            <w:tcW w:w="3519" w:type="dxa"/>
          </w:tcPr>
          <w:p w:rsidR="00C35964" w:rsidRPr="00B73835" w:rsidRDefault="00DC36C6" w:rsidP="008F4C84">
            <w:pPr>
              <w:rPr>
                <w:rFonts w:ascii="Arial" w:hAnsi="Arial" w:cs="Arial"/>
                <w:b/>
                <w:sz w:val="20"/>
                <w:szCs w:val="20"/>
              </w:rPr>
            </w:pPr>
            <w:r w:rsidRPr="00B73835">
              <w:rPr>
                <w:rFonts w:ascii="Arial" w:hAnsi="Arial" w:cs="Arial"/>
                <w:b/>
                <w:sz w:val="20"/>
                <w:szCs w:val="20"/>
              </w:rPr>
              <w:t>Impact Score</w:t>
            </w:r>
          </w:p>
        </w:tc>
      </w:tr>
      <w:tr w:rsidR="00C35964" w:rsidRPr="00B73835" w:rsidTr="00A57756">
        <w:tc>
          <w:tcPr>
            <w:tcW w:w="617" w:type="dxa"/>
          </w:tcPr>
          <w:p w:rsidR="00C35964" w:rsidRPr="00B73835" w:rsidRDefault="00C35964" w:rsidP="008F4C84">
            <w:pPr>
              <w:rPr>
                <w:rFonts w:ascii="Arial" w:hAnsi="Arial" w:cs="Arial"/>
                <w:sz w:val="20"/>
                <w:szCs w:val="20"/>
              </w:rPr>
            </w:pPr>
            <w:r w:rsidRPr="00B73835">
              <w:rPr>
                <w:rFonts w:ascii="Arial" w:hAnsi="Arial" w:cs="Arial"/>
                <w:sz w:val="20"/>
                <w:szCs w:val="20"/>
              </w:rPr>
              <w:t>RC1</w:t>
            </w:r>
          </w:p>
        </w:tc>
        <w:tc>
          <w:tcPr>
            <w:tcW w:w="1802" w:type="dxa"/>
          </w:tcPr>
          <w:p w:rsidR="00C35964" w:rsidRPr="00B73835" w:rsidRDefault="00C35964" w:rsidP="008F4C84">
            <w:pPr>
              <w:rPr>
                <w:rFonts w:ascii="Arial" w:hAnsi="Arial" w:cs="Arial"/>
                <w:sz w:val="20"/>
                <w:szCs w:val="20"/>
              </w:rPr>
            </w:pPr>
            <w:r w:rsidRPr="00B73835">
              <w:rPr>
                <w:rFonts w:ascii="Arial" w:hAnsi="Arial" w:cs="Arial"/>
                <w:sz w:val="20"/>
                <w:szCs w:val="20"/>
              </w:rPr>
              <w:t>Developer Survey</w:t>
            </w:r>
          </w:p>
        </w:tc>
        <w:tc>
          <w:tcPr>
            <w:tcW w:w="2963" w:type="dxa"/>
          </w:tcPr>
          <w:p w:rsidR="00C35964" w:rsidRPr="00B73835" w:rsidRDefault="00C35964" w:rsidP="008F4C84">
            <w:pPr>
              <w:rPr>
                <w:rFonts w:ascii="Arial" w:hAnsi="Arial" w:cs="Arial"/>
                <w:sz w:val="20"/>
                <w:szCs w:val="20"/>
              </w:rPr>
            </w:pPr>
            <w:r w:rsidRPr="00B73835">
              <w:rPr>
                <w:rFonts w:ascii="Arial" w:hAnsi="Arial" w:cs="Arial"/>
                <w:sz w:val="20"/>
                <w:szCs w:val="20"/>
              </w:rPr>
              <w:t>A satisfaction survey relating to the service delivered to developers by the Company</w:t>
            </w:r>
          </w:p>
        </w:tc>
        <w:tc>
          <w:tcPr>
            <w:tcW w:w="3519" w:type="dxa"/>
          </w:tcPr>
          <w:p w:rsidR="00C35964" w:rsidRPr="00B73835" w:rsidRDefault="00C35964" w:rsidP="008F4C84">
            <w:pPr>
              <w:rPr>
                <w:rFonts w:ascii="Arial" w:hAnsi="Arial" w:cs="Arial"/>
                <w:sz w:val="20"/>
                <w:szCs w:val="20"/>
              </w:rPr>
            </w:pPr>
            <w:r w:rsidRPr="00B73835">
              <w:rPr>
                <w:rFonts w:ascii="Arial" w:hAnsi="Arial" w:cs="Arial"/>
                <w:sz w:val="20"/>
                <w:szCs w:val="20"/>
              </w:rPr>
              <w:t>(out of 4)</w:t>
            </w:r>
          </w:p>
          <w:p w:rsidR="00C35964" w:rsidRPr="00B73835" w:rsidRDefault="00C35964" w:rsidP="00C35964">
            <w:pPr>
              <w:rPr>
                <w:rFonts w:ascii="Arial" w:hAnsi="Arial" w:cs="Arial"/>
                <w:sz w:val="20"/>
                <w:szCs w:val="20"/>
              </w:rPr>
            </w:pPr>
            <w:r w:rsidRPr="00B73835">
              <w:rPr>
                <w:rFonts w:ascii="Arial" w:hAnsi="Arial" w:cs="Arial"/>
                <w:sz w:val="20"/>
                <w:szCs w:val="20"/>
              </w:rPr>
              <w:t>Customers – 4</w:t>
            </w:r>
          </w:p>
          <w:p w:rsidR="00C35964" w:rsidRPr="00B73835" w:rsidRDefault="00C35964" w:rsidP="00C35964">
            <w:pPr>
              <w:rPr>
                <w:rFonts w:ascii="Arial" w:hAnsi="Arial" w:cs="Arial"/>
                <w:sz w:val="20"/>
                <w:szCs w:val="20"/>
              </w:rPr>
            </w:pPr>
            <w:r w:rsidRPr="00B73835">
              <w:rPr>
                <w:rFonts w:ascii="Arial" w:hAnsi="Arial" w:cs="Arial"/>
                <w:sz w:val="20"/>
                <w:szCs w:val="20"/>
              </w:rPr>
              <w:t>Competition – 2</w:t>
            </w:r>
          </w:p>
          <w:p w:rsidR="00C35964" w:rsidRPr="00B73835" w:rsidRDefault="00C35964" w:rsidP="00C35964">
            <w:pPr>
              <w:rPr>
                <w:rFonts w:ascii="Arial" w:hAnsi="Arial" w:cs="Arial"/>
                <w:sz w:val="20"/>
                <w:szCs w:val="20"/>
              </w:rPr>
            </w:pPr>
            <w:r w:rsidRPr="00B73835">
              <w:rPr>
                <w:rFonts w:ascii="Arial" w:hAnsi="Arial" w:cs="Arial"/>
                <w:sz w:val="20"/>
                <w:szCs w:val="20"/>
              </w:rPr>
              <w:t>Financial – 2</w:t>
            </w:r>
          </w:p>
          <w:p w:rsidR="00C35964" w:rsidRPr="00B73835" w:rsidRDefault="00C35964" w:rsidP="00C35964">
            <w:pPr>
              <w:rPr>
                <w:rFonts w:ascii="Arial" w:hAnsi="Arial" w:cs="Arial"/>
                <w:sz w:val="20"/>
                <w:szCs w:val="20"/>
              </w:rPr>
            </w:pPr>
            <w:r w:rsidRPr="00B73835">
              <w:rPr>
                <w:rFonts w:ascii="Arial" w:hAnsi="Arial" w:cs="Arial"/>
                <w:sz w:val="20"/>
                <w:szCs w:val="20"/>
              </w:rPr>
              <w:t>Comparative efficiency – 3</w:t>
            </w:r>
          </w:p>
          <w:p w:rsidR="00C35964" w:rsidRPr="00B73835" w:rsidRDefault="00C35964" w:rsidP="00C35964">
            <w:pPr>
              <w:rPr>
                <w:rFonts w:ascii="Arial" w:hAnsi="Arial" w:cs="Arial"/>
                <w:sz w:val="20"/>
                <w:szCs w:val="20"/>
              </w:rPr>
            </w:pPr>
          </w:p>
          <w:p w:rsidR="00C35964" w:rsidRPr="00B73835" w:rsidRDefault="00C35964" w:rsidP="00C35964">
            <w:pPr>
              <w:rPr>
                <w:rFonts w:ascii="Arial" w:hAnsi="Arial" w:cs="Arial"/>
                <w:sz w:val="20"/>
                <w:szCs w:val="20"/>
              </w:rPr>
            </w:pPr>
            <w:r w:rsidRPr="00B73835">
              <w:rPr>
                <w:rFonts w:ascii="Arial" w:hAnsi="Arial" w:cs="Arial"/>
                <w:sz w:val="20"/>
                <w:szCs w:val="20"/>
              </w:rPr>
              <w:t>Reputational</w:t>
            </w:r>
            <w:r w:rsidR="00FA508C">
              <w:rPr>
                <w:rFonts w:ascii="Arial" w:hAnsi="Arial" w:cs="Arial"/>
                <w:sz w:val="20"/>
                <w:szCs w:val="20"/>
              </w:rPr>
              <w:t xml:space="preserve"> Incentive</w:t>
            </w:r>
          </w:p>
        </w:tc>
      </w:tr>
      <w:tr w:rsidR="00FA508C" w:rsidRPr="00B73835" w:rsidTr="00A57756">
        <w:tc>
          <w:tcPr>
            <w:tcW w:w="8901" w:type="dxa"/>
            <w:gridSpan w:val="4"/>
          </w:tcPr>
          <w:p w:rsidR="00FA508C" w:rsidRPr="00B73835" w:rsidRDefault="00FA508C" w:rsidP="008F4C84">
            <w:pPr>
              <w:rPr>
                <w:rFonts w:ascii="Arial" w:hAnsi="Arial" w:cs="Arial"/>
                <w:b/>
                <w:sz w:val="20"/>
                <w:szCs w:val="20"/>
              </w:rPr>
            </w:pPr>
            <w:r w:rsidRPr="00B73835">
              <w:rPr>
                <w:rFonts w:ascii="Arial" w:hAnsi="Arial" w:cs="Arial"/>
                <w:b/>
                <w:sz w:val="20"/>
                <w:szCs w:val="20"/>
              </w:rPr>
              <w:t>Inherent Risk</w:t>
            </w:r>
          </w:p>
          <w:p w:rsidR="00FA508C" w:rsidRPr="00B73835" w:rsidRDefault="00947392" w:rsidP="00947392">
            <w:pPr>
              <w:rPr>
                <w:rFonts w:ascii="Arial" w:hAnsi="Arial" w:cs="Arial"/>
                <w:sz w:val="20"/>
                <w:szCs w:val="20"/>
              </w:rPr>
            </w:pPr>
            <w:r>
              <w:rPr>
                <w:rFonts w:ascii="Arial" w:hAnsi="Arial" w:cs="Arial"/>
                <w:sz w:val="20"/>
                <w:szCs w:val="20"/>
              </w:rPr>
              <w:t>This is a</w:t>
            </w:r>
            <w:r w:rsidR="00FA508C" w:rsidRPr="00B73835">
              <w:rPr>
                <w:rFonts w:ascii="Arial" w:hAnsi="Arial" w:cs="Arial"/>
                <w:sz w:val="20"/>
                <w:szCs w:val="20"/>
              </w:rPr>
              <w:t xml:space="preserve"> new measure</w:t>
            </w:r>
            <w:r>
              <w:rPr>
                <w:rFonts w:ascii="Arial" w:hAnsi="Arial" w:cs="Arial"/>
                <w:sz w:val="20"/>
                <w:szCs w:val="20"/>
              </w:rPr>
              <w:t xml:space="preserve"> for 2015/16 and is thus c</w:t>
            </w:r>
            <w:r w:rsidR="00FA508C" w:rsidRPr="00B73835">
              <w:rPr>
                <w:rFonts w:ascii="Arial" w:hAnsi="Arial" w:cs="Arial"/>
                <w:sz w:val="20"/>
                <w:szCs w:val="20"/>
              </w:rPr>
              <w:t>onsidered to be higher risk.</w:t>
            </w:r>
          </w:p>
        </w:tc>
      </w:tr>
      <w:tr w:rsidR="00FA508C" w:rsidRPr="00B73835" w:rsidTr="00A57756">
        <w:tc>
          <w:tcPr>
            <w:tcW w:w="8901" w:type="dxa"/>
            <w:gridSpan w:val="4"/>
          </w:tcPr>
          <w:p w:rsidR="00FA508C" w:rsidRPr="00B73835" w:rsidRDefault="00FA508C" w:rsidP="008F4C84">
            <w:pPr>
              <w:rPr>
                <w:rFonts w:ascii="Arial" w:hAnsi="Arial" w:cs="Arial"/>
                <w:b/>
                <w:sz w:val="20"/>
                <w:szCs w:val="20"/>
              </w:rPr>
            </w:pPr>
            <w:r w:rsidRPr="00B73835">
              <w:rPr>
                <w:rFonts w:ascii="Arial" w:hAnsi="Arial" w:cs="Arial"/>
                <w:b/>
                <w:sz w:val="20"/>
                <w:szCs w:val="20"/>
              </w:rPr>
              <w:t>Reporter Comments</w:t>
            </w:r>
          </w:p>
          <w:p w:rsidR="00FA508C" w:rsidRPr="00B73835" w:rsidRDefault="00FA508C" w:rsidP="008F4C84">
            <w:pPr>
              <w:rPr>
                <w:rFonts w:ascii="Arial" w:hAnsi="Arial" w:cs="Arial"/>
                <w:sz w:val="20"/>
                <w:szCs w:val="20"/>
              </w:rPr>
            </w:pPr>
            <w:r w:rsidRPr="00B73835">
              <w:rPr>
                <w:rFonts w:ascii="Arial" w:hAnsi="Arial" w:cs="Arial"/>
                <w:sz w:val="20"/>
                <w:szCs w:val="20"/>
              </w:rPr>
              <w:t>Not audited yet or established.</w:t>
            </w:r>
          </w:p>
        </w:tc>
      </w:tr>
      <w:tr w:rsidR="00FA508C" w:rsidRPr="00B73835" w:rsidTr="00A57756">
        <w:tc>
          <w:tcPr>
            <w:tcW w:w="8901" w:type="dxa"/>
            <w:gridSpan w:val="4"/>
          </w:tcPr>
          <w:p w:rsidR="00FA508C" w:rsidRPr="00B73835" w:rsidRDefault="00FA508C" w:rsidP="00956320">
            <w:pPr>
              <w:rPr>
                <w:rFonts w:ascii="Arial" w:hAnsi="Arial" w:cs="Arial"/>
                <w:b/>
                <w:sz w:val="20"/>
                <w:szCs w:val="20"/>
              </w:rPr>
            </w:pPr>
            <w:r w:rsidRPr="00B73835">
              <w:rPr>
                <w:rFonts w:ascii="Arial" w:hAnsi="Arial" w:cs="Arial"/>
                <w:b/>
                <w:sz w:val="20"/>
                <w:szCs w:val="20"/>
              </w:rPr>
              <w:t>Control Framework</w:t>
            </w:r>
          </w:p>
          <w:p w:rsidR="00FA508C" w:rsidRPr="00B73835" w:rsidRDefault="00FA508C" w:rsidP="008F4C84">
            <w:pPr>
              <w:rPr>
                <w:rFonts w:ascii="Arial" w:hAnsi="Arial" w:cs="Arial"/>
                <w:sz w:val="20"/>
                <w:szCs w:val="20"/>
              </w:rPr>
            </w:pPr>
            <w:r w:rsidRPr="00B73835">
              <w:rPr>
                <w:rFonts w:ascii="Arial" w:hAnsi="Arial" w:cs="Arial"/>
                <w:sz w:val="20"/>
                <w:szCs w:val="20"/>
              </w:rPr>
              <w:t>Measure is subject to an annual review by the Reporter.</w:t>
            </w:r>
          </w:p>
        </w:tc>
      </w:tr>
      <w:tr w:rsidR="00FA508C" w:rsidRPr="00B73835" w:rsidTr="00A57756">
        <w:tc>
          <w:tcPr>
            <w:tcW w:w="8901" w:type="dxa"/>
            <w:gridSpan w:val="4"/>
          </w:tcPr>
          <w:p w:rsidR="00FA508C" w:rsidRPr="00B73835" w:rsidRDefault="00FA508C" w:rsidP="008F4C84">
            <w:pPr>
              <w:rPr>
                <w:rFonts w:ascii="Arial" w:hAnsi="Arial" w:cs="Arial"/>
                <w:b/>
                <w:sz w:val="20"/>
                <w:szCs w:val="20"/>
              </w:rPr>
            </w:pPr>
            <w:r w:rsidRPr="00B73835">
              <w:rPr>
                <w:rFonts w:ascii="Arial" w:hAnsi="Arial" w:cs="Arial"/>
                <w:b/>
                <w:sz w:val="20"/>
                <w:szCs w:val="20"/>
              </w:rPr>
              <w:t>Other Considerations</w:t>
            </w:r>
          </w:p>
          <w:p w:rsidR="00FA508C" w:rsidRPr="00B73835" w:rsidRDefault="00FA508C" w:rsidP="008F4C84">
            <w:pPr>
              <w:rPr>
                <w:rFonts w:ascii="Arial" w:hAnsi="Arial" w:cs="Arial"/>
                <w:sz w:val="20"/>
                <w:szCs w:val="20"/>
              </w:rPr>
            </w:pPr>
            <w:r w:rsidRPr="00B73835">
              <w:rPr>
                <w:rFonts w:ascii="Arial" w:hAnsi="Arial" w:cs="Arial"/>
                <w:sz w:val="20"/>
                <w:szCs w:val="20"/>
              </w:rPr>
              <w:t>We are developing the survey in 2015/16 quarter 4 with support from members of our CCG.</w:t>
            </w:r>
          </w:p>
        </w:tc>
      </w:tr>
    </w:tbl>
    <w:p w:rsidR="008F4C84" w:rsidRPr="00B73835" w:rsidRDefault="008F4C84" w:rsidP="00F2735D">
      <w:pPr>
        <w:rPr>
          <w:rFonts w:ascii="Arial" w:hAnsi="Arial" w:cs="Arial"/>
          <w:b/>
          <w:sz w:val="20"/>
          <w:szCs w:val="20"/>
        </w:rPr>
      </w:pPr>
    </w:p>
    <w:p w:rsidR="00E829A2" w:rsidRPr="00B73835" w:rsidRDefault="00E829A2" w:rsidP="00F2735D">
      <w:pPr>
        <w:rPr>
          <w:rFonts w:ascii="Arial" w:hAnsi="Arial" w:cs="Arial"/>
          <w:b/>
          <w:sz w:val="20"/>
          <w:szCs w:val="20"/>
        </w:rPr>
      </w:pPr>
    </w:p>
    <w:p w:rsidR="00E829A2" w:rsidRPr="00B73835" w:rsidRDefault="00E829A2" w:rsidP="00F2735D">
      <w:pPr>
        <w:rPr>
          <w:rFonts w:ascii="Arial" w:hAnsi="Arial" w:cs="Arial"/>
          <w:b/>
          <w:sz w:val="20"/>
          <w:szCs w:val="20"/>
        </w:rPr>
      </w:pPr>
    </w:p>
    <w:p w:rsidR="00E829A2" w:rsidRPr="00B73835" w:rsidRDefault="00E829A2" w:rsidP="00F2735D">
      <w:pPr>
        <w:rPr>
          <w:rFonts w:ascii="Arial" w:hAnsi="Arial" w:cs="Arial"/>
          <w:b/>
          <w:sz w:val="20"/>
          <w:szCs w:val="20"/>
        </w:rPr>
      </w:pPr>
    </w:p>
    <w:p w:rsidR="00E829A2" w:rsidRPr="00B73835" w:rsidRDefault="00E829A2" w:rsidP="00F2735D">
      <w:pPr>
        <w:rPr>
          <w:rFonts w:ascii="Arial" w:hAnsi="Arial" w:cs="Arial"/>
          <w:b/>
          <w:sz w:val="20"/>
          <w:szCs w:val="20"/>
        </w:rPr>
      </w:pPr>
    </w:p>
    <w:p w:rsidR="00E829A2" w:rsidRPr="00B73835" w:rsidRDefault="00E829A2" w:rsidP="00F2735D">
      <w:pPr>
        <w:rPr>
          <w:rFonts w:ascii="Arial" w:hAnsi="Arial" w:cs="Arial"/>
          <w:b/>
          <w:sz w:val="20"/>
          <w:szCs w:val="20"/>
        </w:rPr>
      </w:pPr>
    </w:p>
    <w:p w:rsidR="00947392" w:rsidRDefault="00947392" w:rsidP="00F2735D">
      <w:pPr>
        <w:rPr>
          <w:rFonts w:ascii="Arial" w:hAnsi="Arial" w:cs="Arial"/>
          <w:b/>
        </w:rPr>
      </w:pPr>
    </w:p>
    <w:p w:rsidR="00947392" w:rsidRDefault="00947392" w:rsidP="00F2735D">
      <w:pPr>
        <w:rPr>
          <w:rFonts w:ascii="Arial" w:hAnsi="Arial" w:cs="Arial"/>
          <w:b/>
        </w:rPr>
      </w:pPr>
    </w:p>
    <w:p w:rsidR="00E829A2" w:rsidRPr="00F97F49" w:rsidRDefault="00E829A2" w:rsidP="00F2735D">
      <w:pPr>
        <w:rPr>
          <w:rFonts w:ascii="Arial" w:hAnsi="Arial" w:cs="Arial"/>
          <w:b/>
          <w:sz w:val="24"/>
          <w:szCs w:val="24"/>
        </w:rPr>
      </w:pPr>
      <w:r w:rsidRPr="00F97F49">
        <w:rPr>
          <w:rFonts w:ascii="Arial" w:hAnsi="Arial" w:cs="Arial"/>
          <w:b/>
          <w:sz w:val="24"/>
          <w:szCs w:val="24"/>
        </w:rPr>
        <w:lastRenderedPageBreak/>
        <w:t>A</w:t>
      </w:r>
      <w:r w:rsidR="00F97F49" w:rsidRPr="00F97F49">
        <w:rPr>
          <w:rFonts w:ascii="Arial" w:hAnsi="Arial" w:cs="Arial"/>
          <w:b/>
          <w:sz w:val="24"/>
          <w:szCs w:val="24"/>
        </w:rPr>
        <w:t xml:space="preserve">ppendix </w:t>
      </w:r>
      <w:r w:rsidRPr="00F97F49">
        <w:rPr>
          <w:rFonts w:ascii="Arial" w:hAnsi="Arial" w:cs="Arial"/>
          <w:b/>
          <w:sz w:val="24"/>
          <w:szCs w:val="24"/>
        </w:rPr>
        <w:t>4</w:t>
      </w:r>
    </w:p>
    <w:p w:rsidR="009C7E4E" w:rsidRDefault="00F97F49" w:rsidP="00F2735D">
      <w:pPr>
        <w:rPr>
          <w:rFonts w:ascii="Arial" w:hAnsi="Arial" w:cs="Arial"/>
          <w:b/>
        </w:rPr>
      </w:pPr>
      <w:r>
        <w:rPr>
          <w:rFonts w:ascii="Arial" w:hAnsi="Arial" w:cs="Arial"/>
          <w:b/>
        </w:rPr>
        <w:t>Our re</w:t>
      </w:r>
      <w:r w:rsidR="009C7E4E" w:rsidRPr="00FA508C">
        <w:rPr>
          <w:rFonts w:ascii="Arial" w:hAnsi="Arial" w:cs="Arial"/>
          <w:b/>
        </w:rPr>
        <w:t>spon</w:t>
      </w:r>
      <w:r>
        <w:rPr>
          <w:rFonts w:ascii="Arial" w:hAnsi="Arial" w:cs="Arial"/>
          <w:b/>
        </w:rPr>
        <w:t xml:space="preserve">se </w:t>
      </w:r>
      <w:r w:rsidR="009C7E4E" w:rsidRPr="00FA508C">
        <w:rPr>
          <w:rFonts w:ascii="Arial" w:hAnsi="Arial" w:cs="Arial"/>
          <w:b/>
        </w:rPr>
        <w:t>to Ofwat feedback</w:t>
      </w:r>
    </w:p>
    <w:p w:rsidR="0069290D" w:rsidRDefault="00317464" w:rsidP="0069290D">
      <w:pPr>
        <w:rPr>
          <w:rFonts w:ascii="Arial" w:hAnsi="Arial" w:cs="Arial"/>
        </w:rPr>
      </w:pPr>
      <w:r>
        <w:rPr>
          <w:rFonts w:ascii="Arial" w:hAnsi="Arial" w:cs="Arial"/>
        </w:rPr>
        <w:t xml:space="preserve">In February 2015 Ofwat published its assessment of </w:t>
      </w:r>
      <w:r w:rsidR="0069290D">
        <w:rPr>
          <w:rFonts w:ascii="Arial" w:hAnsi="Arial" w:cs="Arial"/>
        </w:rPr>
        <w:t>companies’ performance against the 2014 price review process and the broader regulatory framework to determine the overall level of confidence it has in companies’ ability to deliver, monitor and report their performance at this point in time.</w:t>
      </w:r>
    </w:p>
    <w:p w:rsidR="0069290D" w:rsidRDefault="0069290D" w:rsidP="0069290D">
      <w:pPr>
        <w:autoSpaceDE w:val="0"/>
        <w:autoSpaceDN w:val="0"/>
        <w:adjustRightInd w:val="0"/>
        <w:spacing w:after="0" w:line="240" w:lineRule="auto"/>
        <w:rPr>
          <w:rFonts w:ascii="Arial" w:hAnsi="Arial" w:cs="Arial"/>
        </w:rPr>
      </w:pPr>
      <w:r>
        <w:rPr>
          <w:rFonts w:ascii="Arial" w:hAnsi="Arial" w:cs="Arial"/>
        </w:rPr>
        <w:t>In particular, Ofwat considered:</w:t>
      </w:r>
    </w:p>
    <w:p w:rsidR="00F97F49" w:rsidRDefault="00F97F49" w:rsidP="0069290D">
      <w:pPr>
        <w:autoSpaceDE w:val="0"/>
        <w:autoSpaceDN w:val="0"/>
        <w:adjustRightInd w:val="0"/>
        <w:spacing w:after="0" w:line="240" w:lineRule="auto"/>
        <w:rPr>
          <w:rFonts w:ascii="Arial" w:hAnsi="Arial" w:cs="Arial"/>
        </w:rPr>
      </w:pPr>
    </w:p>
    <w:p w:rsidR="0069290D" w:rsidRPr="0069290D" w:rsidRDefault="0069290D" w:rsidP="0069290D">
      <w:pPr>
        <w:pStyle w:val="ListParagraph"/>
        <w:numPr>
          <w:ilvl w:val="0"/>
          <w:numId w:val="30"/>
        </w:numPr>
        <w:autoSpaceDE w:val="0"/>
        <w:autoSpaceDN w:val="0"/>
        <w:adjustRightInd w:val="0"/>
        <w:spacing w:after="0" w:line="240" w:lineRule="auto"/>
        <w:rPr>
          <w:rFonts w:ascii="Arial" w:hAnsi="Arial" w:cs="Arial"/>
        </w:rPr>
      </w:pPr>
      <w:r w:rsidRPr="0069290D">
        <w:rPr>
          <w:rFonts w:ascii="Arial" w:hAnsi="Arial" w:cs="Arial"/>
        </w:rPr>
        <w:t>the overall quality of companies’ PR14 business plans;</w:t>
      </w:r>
    </w:p>
    <w:p w:rsidR="0069290D" w:rsidRPr="0069290D" w:rsidRDefault="0069290D" w:rsidP="0069290D">
      <w:pPr>
        <w:pStyle w:val="ListParagraph"/>
        <w:numPr>
          <w:ilvl w:val="0"/>
          <w:numId w:val="30"/>
        </w:numPr>
        <w:autoSpaceDE w:val="0"/>
        <w:autoSpaceDN w:val="0"/>
        <w:adjustRightInd w:val="0"/>
        <w:spacing w:after="0" w:line="240" w:lineRule="auto"/>
        <w:rPr>
          <w:rFonts w:ascii="Arial" w:hAnsi="Arial" w:cs="Arial"/>
        </w:rPr>
      </w:pPr>
      <w:r w:rsidRPr="0069290D">
        <w:rPr>
          <w:rFonts w:ascii="Arial" w:hAnsi="Arial" w:cs="Arial"/>
        </w:rPr>
        <w:t>the adequacy of companies’ subsequent assurance over PR14 business plan revisions,</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and quality of supporting data;</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the robustness of companies’ proposed arrangements for monitoring; reporting and</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assurance of their outcomes to customers and stakeholders;</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companies’ regulatory accounts</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the appropriateness of companies’ draft charges for 2015-16;</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whether we have needed to pursue formal enforcement action to investigate or secure</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companies’ compliance against their existing obligations; and</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r w:rsidRPr="0069290D">
        <w:rPr>
          <w:rFonts w:ascii="Arial" w:hAnsi="Arial" w:cs="Arial"/>
        </w:rPr>
        <w:t>whether companies have put in place arrangements to meet Ofwat’s principles of Board</w:t>
      </w:r>
    </w:p>
    <w:p w:rsidR="0069290D" w:rsidRPr="0069290D" w:rsidRDefault="0069290D" w:rsidP="0069290D">
      <w:pPr>
        <w:pStyle w:val="ListParagraph"/>
        <w:numPr>
          <w:ilvl w:val="0"/>
          <w:numId w:val="32"/>
        </w:numPr>
        <w:autoSpaceDE w:val="0"/>
        <w:autoSpaceDN w:val="0"/>
        <w:adjustRightInd w:val="0"/>
        <w:spacing w:after="0" w:line="240" w:lineRule="auto"/>
        <w:rPr>
          <w:rFonts w:ascii="Arial" w:hAnsi="Arial" w:cs="Arial"/>
        </w:rPr>
      </w:pPr>
      <w:proofErr w:type="gramStart"/>
      <w:r w:rsidRPr="0069290D">
        <w:rPr>
          <w:rFonts w:ascii="Arial" w:hAnsi="Arial" w:cs="Arial"/>
        </w:rPr>
        <w:t>leadership</w:t>
      </w:r>
      <w:proofErr w:type="gramEnd"/>
      <w:r w:rsidRPr="0069290D">
        <w:rPr>
          <w:rFonts w:ascii="Arial" w:hAnsi="Arial" w:cs="Arial"/>
        </w:rPr>
        <w:t>, transparency and corporate governance.</w:t>
      </w:r>
    </w:p>
    <w:p w:rsidR="0069290D" w:rsidRDefault="0069290D" w:rsidP="0069290D">
      <w:pPr>
        <w:autoSpaceDE w:val="0"/>
        <w:autoSpaceDN w:val="0"/>
        <w:adjustRightInd w:val="0"/>
        <w:spacing w:after="0" w:line="240" w:lineRule="auto"/>
        <w:rPr>
          <w:rFonts w:ascii="Arial" w:hAnsi="Arial" w:cs="Arial"/>
          <w:b/>
          <w:bCs/>
        </w:rPr>
      </w:pPr>
    </w:p>
    <w:p w:rsidR="0069290D" w:rsidRDefault="0069290D" w:rsidP="0069290D">
      <w:pPr>
        <w:autoSpaceDE w:val="0"/>
        <w:autoSpaceDN w:val="0"/>
        <w:adjustRightInd w:val="0"/>
        <w:spacing w:after="0" w:line="240" w:lineRule="auto"/>
        <w:rPr>
          <w:rFonts w:ascii="Arial" w:hAnsi="Arial" w:cs="Arial"/>
          <w:b/>
          <w:bCs/>
        </w:rPr>
      </w:pPr>
      <w:r>
        <w:rPr>
          <w:rFonts w:ascii="Arial" w:hAnsi="Arial" w:cs="Arial"/>
          <w:b/>
          <w:bCs/>
        </w:rPr>
        <w:t>Industry Assessment and ratings</w:t>
      </w:r>
    </w:p>
    <w:p w:rsidR="00F97F49" w:rsidRDefault="00F97F49" w:rsidP="0069290D">
      <w:pPr>
        <w:autoSpaceDE w:val="0"/>
        <w:autoSpaceDN w:val="0"/>
        <w:adjustRightInd w:val="0"/>
        <w:spacing w:after="0" w:line="240" w:lineRule="auto"/>
        <w:rPr>
          <w:rFonts w:ascii="Arial" w:hAnsi="Arial" w:cs="Arial"/>
        </w:rPr>
      </w:pPr>
    </w:p>
    <w:p w:rsidR="0069290D" w:rsidRDefault="0069290D" w:rsidP="0069290D">
      <w:pPr>
        <w:autoSpaceDE w:val="0"/>
        <w:autoSpaceDN w:val="0"/>
        <w:adjustRightInd w:val="0"/>
        <w:spacing w:after="0" w:line="240" w:lineRule="auto"/>
        <w:rPr>
          <w:rFonts w:ascii="Arial" w:hAnsi="Arial" w:cs="Arial"/>
        </w:rPr>
      </w:pPr>
      <w:r>
        <w:rPr>
          <w:rFonts w:ascii="Arial" w:hAnsi="Arial" w:cs="Arial"/>
        </w:rPr>
        <w:t>For the overall assessment, Ofwat have considered the evidence – along with the supporting confidence ratings – in the round. But Ofwat have placed greatest weight on observations related to the PR14 process for the initial categorisation given the pertinence of this.</w:t>
      </w:r>
    </w:p>
    <w:p w:rsidR="00F97F49" w:rsidRDefault="00F97F49" w:rsidP="0069290D">
      <w:pPr>
        <w:autoSpaceDE w:val="0"/>
        <w:autoSpaceDN w:val="0"/>
        <w:adjustRightInd w:val="0"/>
        <w:spacing w:after="0" w:line="240" w:lineRule="auto"/>
        <w:rPr>
          <w:rFonts w:ascii="Arial" w:hAnsi="Arial" w:cs="Arial"/>
        </w:rPr>
      </w:pPr>
    </w:p>
    <w:p w:rsidR="0069290D" w:rsidRDefault="0069290D" w:rsidP="0069290D">
      <w:pPr>
        <w:autoSpaceDE w:val="0"/>
        <w:autoSpaceDN w:val="0"/>
        <w:adjustRightInd w:val="0"/>
        <w:spacing w:after="0" w:line="240" w:lineRule="auto"/>
        <w:rPr>
          <w:rFonts w:ascii="Arial" w:hAnsi="Arial" w:cs="Arial"/>
        </w:rPr>
      </w:pPr>
      <w:r>
        <w:rPr>
          <w:rFonts w:ascii="Arial" w:hAnsi="Arial" w:cs="Arial"/>
        </w:rPr>
        <w:t>There are three classifications of the assurance required in the future:-</w:t>
      </w:r>
    </w:p>
    <w:p w:rsidR="0069290D" w:rsidRPr="00F97F49" w:rsidRDefault="0069290D" w:rsidP="00F97F49">
      <w:pPr>
        <w:pStyle w:val="ListParagraph"/>
        <w:numPr>
          <w:ilvl w:val="0"/>
          <w:numId w:val="32"/>
        </w:numPr>
        <w:autoSpaceDE w:val="0"/>
        <w:autoSpaceDN w:val="0"/>
        <w:adjustRightInd w:val="0"/>
        <w:spacing w:after="0" w:line="240" w:lineRule="auto"/>
        <w:rPr>
          <w:rFonts w:ascii="Arial" w:hAnsi="Arial" w:cs="Arial"/>
        </w:rPr>
      </w:pPr>
      <w:r w:rsidRPr="00F97F49">
        <w:rPr>
          <w:rFonts w:ascii="Arial" w:hAnsi="Arial" w:cs="Arial"/>
        </w:rPr>
        <w:t>Self – reserved solely for the two companies who achieved Enhanced Status for their</w:t>
      </w:r>
      <w:r w:rsidR="00F97F49">
        <w:rPr>
          <w:rFonts w:ascii="Arial" w:hAnsi="Arial" w:cs="Arial"/>
        </w:rPr>
        <w:t xml:space="preserve"> </w:t>
      </w:r>
      <w:r w:rsidRPr="00F97F49">
        <w:rPr>
          <w:rFonts w:ascii="Arial" w:hAnsi="Arial" w:cs="Arial"/>
        </w:rPr>
        <w:t>business plans, South West and Affinity</w:t>
      </w:r>
    </w:p>
    <w:p w:rsidR="0069290D" w:rsidRPr="0069290D" w:rsidRDefault="0069290D" w:rsidP="0069290D">
      <w:pPr>
        <w:pStyle w:val="ListParagraph"/>
        <w:numPr>
          <w:ilvl w:val="0"/>
          <w:numId w:val="33"/>
        </w:numPr>
        <w:autoSpaceDE w:val="0"/>
        <w:autoSpaceDN w:val="0"/>
        <w:adjustRightInd w:val="0"/>
        <w:spacing w:after="0" w:line="240" w:lineRule="auto"/>
        <w:rPr>
          <w:rFonts w:ascii="Arial" w:hAnsi="Arial" w:cs="Arial"/>
        </w:rPr>
      </w:pPr>
      <w:r w:rsidRPr="0069290D">
        <w:rPr>
          <w:rFonts w:ascii="Arial" w:hAnsi="Arial" w:cs="Arial"/>
        </w:rPr>
        <w:t>Targeted – which includes 15 of the 18 companies, including Portsmouth</w:t>
      </w:r>
    </w:p>
    <w:p w:rsidR="0069290D" w:rsidRPr="0069290D" w:rsidRDefault="0069290D" w:rsidP="0069290D">
      <w:pPr>
        <w:pStyle w:val="ListParagraph"/>
        <w:numPr>
          <w:ilvl w:val="0"/>
          <w:numId w:val="33"/>
        </w:numPr>
        <w:autoSpaceDE w:val="0"/>
        <w:autoSpaceDN w:val="0"/>
        <w:adjustRightInd w:val="0"/>
        <w:spacing w:after="0" w:line="240" w:lineRule="auto"/>
        <w:rPr>
          <w:rFonts w:ascii="Arial" w:hAnsi="Arial" w:cs="Arial"/>
        </w:rPr>
      </w:pPr>
      <w:r w:rsidRPr="0069290D">
        <w:rPr>
          <w:rFonts w:ascii="Arial" w:hAnsi="Arial" w:cs="Arial"/>
        </w:rPr>
        <w:t>Prescribed – Dee Valley only</w:t>
      </w:r>
    </w:p>
    <w:p w:rsidR="00024359" w:rsidRDefault="00024359" w:rsidP="0069290D">
      <w:pPr>
        <w:rPr>
          <w:rFonts w:ascii="Arial" w:hAnsi="Arial" w:cs="Arial"/>
        </w:rPr>
      </w:pPr>
    </w:p>
    <w:p w:rsidR="0069290D" w:rsidRDefault="0069290D" w:rsidP="0069290D">
      <w:pPr>
        <w:rPr>
          <w:rFonts w:ascii="Arial" w:hAnsi="Arial" w:cs="Arial"/>
        </w:rPr>
      </w:pPr>
      <w:r w:rsidRPr="0069290D">
        <w:rPr>
          <w:rFonts w:ascii="Arial" w:hAnsi="Arial" w:cs="Arial"/>
        </w:rPr>
        <w:t xml:space="preserve">Ofwat </w:t>
      </w:r>
      <w:r>
        <w:rPr>
          <w:rFonts w:ascii="Arial" w:hAnsi="Arial" w:cs="Arial"/>
        </w:rPr>
        <w:t>explicitly identified three items of concern with the data we have provided:-</w:t>
      </w:r>
    </w:p>
    <w:p w:rsidR="0069290D" w:rsidRDefault="0069290D" w:rsidP="0069290D">
      <w:pPr>
        <w:pStyle w:val="ListParagraph"/>
        <w:numPr>
          <w:ilvl w:val="0"/>
          <w:numId w:val="34"/>
        </w:numPr>
        <w:rPr>
          <w:rFonts w:ascii="Arial" w:hAnsi="Arial" w:cs="Arial"/>
        </w:rPr>
      </w:pPr>
      <w:r>
        <w:rPr>
          <w:rFonts w:ascii="Arial" w:hAnsi="Arial" w:cs="Arial"/>
        </w:rPr>
        <w:t>Cost allocation</w:t>
      </w:r>
    </w:p>
    <w:p w:rsidR="0069290D" w:rsidRDefault="0069290D" w:rsidP="0069290D">
      <w:pPr>
        <w:pStyle w:val="ListParagraph"/>
        <w:numPr>
          <w:ilvl w:val="0"/>
          <w:numId w:val="34"/>
        </w:numPr>
        <w:rPr>
          <w:rFonts w:ascii="Arial" w:hAnsi="Arial" w:cs="Arial"/>
        </w:rPr>
      </w:pPr>
      <w:r>
        <w:rPr>
          <w:rFonts w:ascii="Arial" w:hAnsi="Arial" w:cs="Arial"/>
        </w:rPr>
        <w:t>Charging and</w:t>
      </w:r>
    </w:p>
    <w:p w:rsidR="0069290D" w:rsidRDefault="0069290D" w:rsidP="0069290D">
      <w:pPr>
        <w:pStyle w:val="ListParagraph"/>
        <w:numPr>
          <w:ilvl w:val="0"/>
          <w:numId w:val="34"/>
        </w:numPr>
        <w:rPr>
          <w:rFonts w:ascii="Arial" w:hAnsi="Arial" w:cs="Arial"/>
        </w:rPr>
      </w:pPr>
      <w:proofErr w:type="spellStart"/>
      <w:r>
        <w:rPr>
          <w:rFonts w:ascii="Arial" w:hAnsi="Arial" w:cs="Arial"/>
        </w:rPr>
        <w:t>Financeability</w:t>
      </w:r>
      <w:proofErr w:type="spellEnd"/>
    </w:p>
    <w:p w:rsidR="0069290D" w:rsidRPr="00317464" w:rsidRDefault="0069290D" w:rsidP="0069290D">
      <w:pPr>
        <w:rPr>
          <w:rFonts w:ascii="Arial" w:hAnsi="Arial" w:cs="Arial"/>
        </w:rPr>
      </w:pPr>
      <w:r>
        <w:rPr>
          <w:rFonts w:ascii="Arial" w:hAnsi="Arial" w:cs="Arial"/>
        </w:rPr>
        <w:t>Detail is given below of</w:t>
      </w:r>
      <w:r w:rsidR="00F97F49">
        <w:rPr>
          <w:rFonts w:ascii="Arial" w:hAnsi="Arial" w:cs="Arial"/>
        </w:rPr>
        <w:t xml:space="preserve"> the proposed assurance process for these issues.</w:t>
      </w:r>
    </w:p>
    <w:p w:rsidR="0069290D" w:rsidRDefault="0069290D" w:rsidP="0069290D">
      <w:pPr>
        <w:rPr>
          <w:rFonts w:ascii="Arial" w:hAnsi="Arial" w:cs="Arial"/>
        </w:rPr>
      </w:pPr>
    </w:p>
    <w:p w:rsidR="0069290D" w:rsidRDefault="0069290D">
      <w:pPr>
        <w:rPr>
          <w:rFonts w:ascii="Arial" w:hAnsi="Arial" w:cs="Arial"/>
        </w:rPr>
      </w:pPr>
      <w:r>
        <w:rPr>
          <w:rFonts w:ascii="Arial" w:hAnsi="Arial" w:cs="Arial"/>
        </w:rPr>
        <w:br w:type="page"/>
      </w:r>
    </w:p>
    <w:p w:rsidR="0069290D" w:rsidRPr="0069290D" w:rsidRDefault="0069290D" w:rsidP="0069290D">
      <w:pPr>
        <w:rPr>
          <w:rFonts w:ascii="Arial" w:hAnsi="Arial" w:cs="Arial"/>
        </w:rPr>
      </w:pPr>
    </w:p>
    <w:tbl>
      <w:tblPr>
        <w:tblStyle w:val="TableGrid"/>
        <w:tblW w:w="9634" w:type="dxa"/>
        <w:tblLook w:val="04A0" w:firstRow="1" w:lastRow="0" w:firstColumn="1" w:lastColumn="0" w:noHBand="0" w:noVBand="1"/>
      </w:tblPr>
      <w:tblGrid>
        <w:gridCol w:w="1803"/>
        <w:gridCol w:w="1803"/>
        <w:gridCol w:w="6028"/>
      </w:tblGrid>
      <w:tr w:rsidR="00121AED" w:rsidRPr="00B73835" w:rsidTr="00E573B9">
        <w:tc>
          <w:tcPr>
            <w:tcW w:w="1803" w:type="dxa"/>
          </w:tcPr>
          <w:p w:rsidR="00121AED" w:rsidRPr="00B73835" w:rsidRDefault="00121AED" w:rsidP="00E573B9">
            <w:pPr>
              <w:rPr>
                <w:rFonts w:ascii="Arial" w:hAnsi="Arial" w:cs="Arial"/>
                <w:b/>
                <w:sz w:val="20"/>
                <w:szCs w:val="20"/>
              </w:rPr>
            </w:pPr>
            <w:r w:rsidRPr="00B73835">
              <w:rPr>
                <w:rFonts w:ascii="Arial" w:hAnsi="Arial" w:cs="Arial"/>
                <w:b/>
                <w:sz w:val="20"/>
                <w:szCs w:val="20"/>
              </w:rPr>
              <w:t>Ref</w:t>
            </w:r>
          </w:p>
        </w:tc>
        <w:tc>
          <w:tcPr>
            <w:tcW w:w="1803" w:type="dxa"/>
          </w:tcPr>
          <w:p w:rsidR="00121AED" w:rsidRPr="00B73835" w:rsidRDefault="00121AED" w:rsidP="00E573B9">
            <w:pPr>
              <w:rPr>
                <w:rFonts w:ascii="Arial" w:hAnsi="Arial" w:cs="Arial"/>
                <w:b/>
                <w:sz w:val="20"/>
                <w:szCs w:val="20"/>
              </w:rPr>
            </w:pPr>
            <w:r w:rsidRPr="00B73835">
              <w:rPr>
                <w:rFonts w:ascii="Arial" w:hAnsi="Arial" w:cs="Arial"/>
                <w:b/>
                <w:sz w:val="20"/>
                <w:szCs w:val="20"/>
              </w:rPr>
              <w:t>Measure</w:t>
            </w:r>
          </w:p>
        </w:tc>
        <w:tc>
          <w:tcPr>
            <w:tcW w:w="6028" w:type="dxa"/>
          </w:tcPr>
          <w:p w:rsidR="00121AED" w:rsidRPr="00B73835" w:rsidRDefault="00121AED" w:rsidP="00E573B9">
            <w:pPr>
              <w:rPr>
                <w:rFonts w:ascii="Arial" w:hAnsi="Arial" w:cs="Arial"/>
                <w:b/>
                <w:sz w:val="20"/>
                <w:szCs w:val="20"/>
              </w:rPr>
            </w:pPr>
            <w:r w:rsidRPr="00B73835">
              <w:rPr>
                <w:rFonts w:ascii="Arial" w:hAnsi="Arial" w:cs="Arial"/>
                <w:b/>
                <w:sz w:val="20"/>
                <w:szCs w:val="20"/>
              </w:rPr>
              <w:t>Description</w:t>
            </w:r>
          </w:p>
        </w:tc>
      </w:tr>
      <w:tr w:rsidR="00121AED" w:rsidRPr="00B73835" w:rsidTr="00E573B9">
        <w:tc>
          <w:tcPr>
            <w:tcW w:w="1803" w:type="dxa"/>
          </w:tcPr>
          <w:p w:rsidR="00121AED" w:rsidRPr="00B73835" w:rsidRDefault="00121AED" w:rsidP="00E573B9">
            <w:pPr>
              <w:rPr>
                <w:rFonts w:ascii="Arial" w:hAnsi="Arial" w:cs="Arial"/>
                <w:sz w:val="20"/>
                <w:szCs w:val="20"/>
              </w:rPr>
            </w:pPr>
            <w:r w:rsidRPr="00B73835">
              <w:rPr>
                <w:rFonts w:ascii="Arial" w:hAnsi="Arial" w:cs="Arial"/>
                <w:sz w:val="20"/>
                <w:szCs w:val="20"/>
              </w:rPr>
              <w:t>Ofwat (1)</w:t>
            </w:r>
          </w:p>
        </w:tc>
        <w:tc>
          <w:tcPr>
            <w:tcW w:w="1803" w:type="dxa"/>
          </w:tcPr>
          <w:p w:rsidR="00121AED" w:rsidRPr="00B73835" w:rsidRDefault="00121AED" w:rsidP="00E573B9">
            <w:pPr>
              <w:rPr>
                <w:rFonts w:ascii="Arial" w:hAnsi="Arial" w:cs="Arial"/>
                <w:sz w:val="20"/>
                <w:szCs w:val="20"/>
              </w:rPr>
            </w:pPr>
            <w:r w:rsidRPr="00B73835">
              <w:rPr>
                <w:rFonts w:ascii="Arial" w:hAnsi="Arial" w:cs="Arial"/>
                <w:sz w:val="20"/>
                <w:szCs w:val="20"/>
              </w:rPr>
              <w:t>Cost allocation</w:t>
            </w:r>
          </w:p>
        </w:tc>
        <w:tc>
          <w:tcPr>
            <w:tcW w:w="6028" w:type="dxa"/>
          </w:tcPr>
          <w:p w:rsidR="00121AED" w:rsidRPr="00B73835" w:rsidRDefault="00121AED" w:rsidP="00E573B9">
            <w:pPr>
              <w:rPr>
                <w:rFonts w:ascii="Arial" w:hAnsi="Arial" w:cs="Arial"/>
                <w:sz w:val="20"/>
                <w:szCs w:val="20"/>
              </w:rPr>
            </w:pPr>
            <w:r w:rsidRPr="00B73835">
              <w:rPr>
                <w:rFonts w:ascii="Arial" w:hAnsi="Arial" w:cs="Arial"/>
                <w:sz w:val="20"/>
                <w:szCs w:val="20"/>
              </w:rPr>
              <w:t xml:space="preserve">Ensuring reporting to Ofwat is in line with requirements. </w:t>
            </w:r>
          </w:p>
        </w:tc>
      </w:tr>
      <w:tr w:rsidR="00121AED" w:rsidRPr="00B73835" w:rsidTr="00E573B9">
        <w:tc>
          <w:tcPr>
            <w:tcW w:w="9634" w:type="dxa"/>
            <w:gridSpan w:val="3"/>
          </w:tcPr>
          <w:p w:rsidR="00121AED" w:rsidRPr="00B73835" w:rsidRDefault="00121AED" w:rsidP="00E573B9">
            <w:pPr>
              <w:rPr>
                <w:rFonts w:ascii="Arial" w:hAnsi="Arial" w:cs="Arial"/>
                <w:b/>
                <w:sz w:val="20"/>
                <w:szCs w:val="20"/>
              </w:rPr>
            </w:pPr>
            <w:r w:rsidRPr="00B73835">
              <w:rPr>
                <w:rFonts w:ascii="Arial" w:hAnsi="Arial" w:cs="Arial"/>
                <w:b/>
                <w:sz w:val="20"/>
                <w:szCs w:val="20"/>
              </w:rPr>
              <w:t>Inherent Risk</w:t>
            </w:r>
          </w:p>
          <w:p w:rsidR="00121AED" w:rsidRPr="00B73835" w:rsidRDefault="00121AED" w:rsidP="0069290D">
            <w:pPr>
              <w:rPr>
                <w:rFonts w:ascii="Arial" w:hAnsi="Arial" w:cs="Arial"/>
                <w:sz w:val="20"/>
                <w:szCs w:val="20"/>
              </w:rPr>
            </w:pPr>
            <w:r w:rsidRPr="00B73835">
              <w:rPr>
                <w:rFonts w:ascii="Arial" w:hAnsi="Arial" w:cs="Arial"/>
                <w:sz w:val="20"/>
                <w:szCs w:val="20"/>
              </w:rPr>
              <w:t xml:space="preserve">The Company </w:t>
            </w:r>
            <w:r w:rsidR="0069290D">
              <w:rPr>
                <w:rFonts w:ascii="Arial" w:hAnsi="Arial" w:cs="Arial"/>
                <w:sz w:val="20"/>
                <w:szCs w:val="20"/>
              </w:rPr>
              <w:t xml:space="preserve">must </w:t>
            </w:r>
            <w:r w:rsidRPr="00B73835">
              <w:rPr>
                <w:rFonts w:ascii="Arial" w:hAnsi="Arial" w:cs="Arial"/>
                <w:sz w:val="20"/>
                <w:szCs w:val="20"/>
              </w:rPr>
              <w:t xml:space="preserve">ensure its financial reporting systems accurately reflect </w:t>
            </w:r>
            <w:r w:rsidR="002605B7">
              <w:rPr>
                <w:rFonts w:ascii="Arial" w:hAnsi="Arial" w:cs="Arial"/>
                <w:sz w:val="20"/>
                <w:szCs w:val="20"/>
              </w:rPr>
              <w:t xml:space="preserve">regulatory </w:t>
            </w:r>
            <w:r w:rsidRPr="00B73835">
              <w:rPr>
                <w:rFonts w:ascii="Arial" w:hAnsi="Arial" w:cs="Arial"/>
                <w:sz w:val="20"/>
                <w:szCs w:val="20"/>
              </w:rPr>
              <w:t>guidelines.</w:t>
            </w:r>
            <w:r w:rsidR="0069290D">
              <w:rPr>
                <w:rFonts w:ascii="Arial" w:hAnsi="Arial" w:cs="Arial"/>
                <w:sz w:val="20"/>
                <w:szCs w:val="20"/>
              </w:rPr>
              <w:t xml:space="preserve">  We are currently developing a new works and asset management system and this has provided the opportunity to ensure our reporting is consistent with the guidelines.</w:t>
            </w:r>
          </w:p>
        </w:tc>
      </w:tr>
      <w:tr w:rsidR="00121AED" w:rsidRPr="00B73835" w:rsidTr="00E573B9">
        <w:tc>
          <w:tcPr>
            <w:tcW w:w="9634" w:type="dxa"/>
            <w:gridSpan w:val="3"/>
          </w:tcPr>
          <w:p w:rsidR="00121AED" w:rsidRPr="00B73835" w:rsidRDefault="00121AED" w:rsidP="00E573B9">
            <w:pPr>
              <w:rPr>
                <w:rFonts w:ascii="Arial" w:hAnsi="Arial" w:cs="Arial"/>
                <w:b/>
                <w:sz w:val="20"/>
                <w:szCs w:val="20"/>
              </w:rPr>
            </w:pPr>
            <w:r w:rsidRPr="00B73835">
              <w:rPr>
                <w:rFonts w:ascii="Arial" w:hAnsi="Arial" w:cs="Arial"/>
                <w:b/>
                <w:sz w:val="20"/>
                <w:szCs w:val="20"/>
              </w:rPr>
              <w:t>Control Framework</w:t>
            </w:r>
          </w:p>
          <w:p w:rsidR="00121AED" w:rsidRPr="00B73835" w:rsidRDefault="0069290D" w:rsidP="0069290D">
            <w:pPr>
              <w:rPr>
                <w:rFonts w:ascii="Arial" w:hAnsi="Arial" w:cs="Arial"/>
                <w:sz w:val="20"/>
                <w:szCs w:val="20"/>
              </w:rPr>
            </w:pPr>
            <w:r>
              <w:rPr>
                <w:rFonts w:ascii="Arial" w:hAnsi="Arial" w:cs="Arial"/>
                <w:sz w:val="20"/>
                <w:szCs w:val="20"/>
              </w:rPr>
              <w:t xml:space="preserve">Specific application and interpretation of the guidelines </w:t>
            </w:r>
            <w:r w:rsidR="00121AED" w:rsidRPr="00B73835">
              <w:rPr>
                <w:rFonts w:ascii="Arial" w:hAnsi="Arial" w:cs="Arial"/>
                <w:sz w:val="20"/>
                <w:szCs w:val="20"/>
              </w:rPr>
              <w:t xml:space="preserve">are proposed by the Finance Department and reviewed by </w:t>
            </w:r>
            <w:r>
              <w:rPr>
                <w:rFonts w:ascii="Arial" w:hAnsi="Arial" w:cs="Arial"/>
                <w:sz w:val="20"/>
                <w:szCs w:val="20"/>
              </w:rPr>
              <w:t>our Auditors</w:t>
            </w:r>
            <w:r w:rsidR="00121AED" w:rsidRPr="00B73835">
              <w:rPr>
                <w:rFonts w:ascii="Arial" w:hAnsi="Arial" w:cs="Arial"/>
                <w:sz w:val="20"/>
                <w:szCs w:val="20"/>
              </w:rPr>
              <w:t>.</w:t>
            </w:r>
          </w:p>
        </w:tc>
      </w:tr>
      <w:tr w:rsidR="00121AED" w:rsidRPr="00B73835" w:rsidTr="00E573B9">
        <w:tc>
          <w:tcPr>
            <w:tcW w:w="9634" w:type="dxa"/>
            <w:gridSpan w:val="3"/>
          </w:tcPr>
          <w:p w:rsidR="00121AED" w:rsidRPr="00B73835" w:rsidRDefault="00121AED" w:rsidP="00E573B9">
            <w:pPr>
              <w:rPr>
                <w:rFonts w:ascii="Arial" w:hAnsi="Arial" w:cs="Arial"/>
                <w:b/>
                <w:sz w:val="20"/>
                <w:szCs w:val="20"/>
              </w:rPr>
            </w:pPr>
            <w:r w:rsidRPr="00B73835">
              <w:rPr>
                <w:rFonts w:ascii="Arial" w:hAnsi="Arial" w:cs="Arial"/>
                <w:b/>
                <w:sz w:val="20"/>
                <w:szCs w:val="20"/>
              </w:rPr>
              <w:t>Auditor Comments</w:t>
            </w:r>
          </w:p>
          <w:p w:rsidR="00121AED" w:rsidRPr="00B73835" w:rsidRDefault="0069290D" w:rsidP="0069290D">
            <w:pPr>
              <w:rPr>
                <w:rFonts w:ascii="Arial" w:hAnsi="Arial" w:cs="Arial"/>
                <w:sz w:val="20"/>
                <w:szCs w:val="20"/>
              </w:rPr>
            </w:pPr>
            <w:r>
              <w:rPr>
                <w:rFonts w:ascii="Arial" w:hAnsi="Arial" w:cs="Arial"/>
                <w:sz w:val="20"/>
                <w:szCs w:val="20"/>
              </w:rPr>
              <w:t>Our current Audit opinion stated that there had been an a</w:t>
            </w:r>
            <w:r w:rsidR="00121AED" w:rsidRPr="00B73835">
              <w:rPr>
                <w:rFonts w:ascii="Arial" w:hAnsi="Arial" w:cs="Arial"/>
                <w:sz w:val="20"/>
                <w:szCs w:val="20"/>
              </w:rPr>
              <w:t xml:space="preserve">ppropriate application </w:t>
            </w:r>
            <w:r>
              <w:rPr>
                <w:rFonts w:ascii="Arial" w:hAnsi="Arial" w:cs="Arial"/>
                <w:sz w:val="20"/>
                <w:szCs w:val="20"/>
              </w:rPr>
              <w:t>of guidance for 2014/15.</w:t>
            </w:r>
          </w:p>
        </w:tc>
      </w:tr>
      <w:tr w:rsidR="00121AED" w:rsidRPr="00B73835" w:rsidTr="00E573B9">
        <w:tc>
          <w:tcPr>
            <w:tcW w:w="9634" w:type="dxa"/>
            <w:gridSpan w:val="3"/>
          </w:tcPr>
          <w:p w:rsidR="00121AED" w:rsidRPr="00B73835" w:rsidRDefault="00121AED" w:rsidP="00E573B9">
            <w:pPr>
              <w:rPr>
                <w:rFonts w:ascii="Arial" w:hAnsi="Arial" w:cs="Arial"/>
                <w:b/>
                <w:sz w:val="20"/>
                <w:szCs w:val="20"/>
              </w:rPr>
            </w:pPr>
            <w:r w:rsidRPr="00B73835">
              <w:rPr>
                <w:rFonts w:ascii="Arial" w:hAnsi="Arial" w:cs="Arial"/>
                <w:b/>
                <w:sz w:val="20"/>
                <w:szCs w:val="20"/>
              </w:rPr>
              <w:t>Other Considerations</w:t>
            </w:r>
          </w:p>
          <w:p w:rsidR="00121AED" w:rsidRPr="00B73835" w:rsidRDefault="00121AED" w:rsidP="00E573B9">
            <w:pPr>
              <w:rPr>
                <w:rFonts w:ascii="Arial" w:hAnsi="Arial" w:cs="Arial"/>
                <w:sz w:val="20"/>
                <w:szCs w:val="20"/>
              </w:rPr>
            </w:pPr>
            <w:r w:rsidRPr="00B73835">
              <w:rPr>
                <w:rFonts w:ascii="Arial" w:hAnsi="Arial" w:cs="Arial"/>
                <w:sz w:val="20"/>
                <w:szCs w:val="20"/>
              </w:rPr>
              <w:t>New Financial Director has an audit background.</w:t>
            </w:r>
            <w:r w:rsidR="002605B7">
              <w:rPr>
                <w:rFonts w:ascii="Arial" w:hAnsi="Arial" w:cs="Arial"/>
                <w:sz w:val="20"/>
                <w:szCs w:val="20"/>
              </w:rPr>
              <w:t xml:space="preserve">  This will add greater internal review and focus at the external audit.</w:t>
            </w:r>
          </w:p>
        </w:tc>
      </w:tr>
    </w:tbl>
    <w:p w:rsidR="00121AED" w:rsidRDefault="00121AED" w:rsidP="00F2735D">
      <w:pPr>
        <w:rPr>
          <w:rFonts w:ascii="Arial" w:hAnsi="Arial" w:cs="Arial"/>
          <w:b/>
          <w:sz w:val="20"/>
          <w:szCs w:val="20"/>
        </w:rPr>
      </w:pPr>
    </w:p>
    <w:p w:rsidR="00A41B44" w:rsidRPr="00B73835" w:rsidRDefault="00A41B44" w:rsidP="00F2735D">
      <w:pPr>
        <w:rPr>
          <w:rFonts w:ascii="Arial" w:hAnsi="Arial" w:cs="Arial"/>
          <w:b/>
          <w:sz w:val="20"/>
          <w:szCs w:val="20"/>
        </w:rPr>
      </w:pPr>
    </w:p>
    <w:tbl>
      <w:tblPr>
        <w:tblStyle w:val="TableGrid"/>
        <w:tblW w:w="9634" w:type="dxa"/>
        <w:tblLook w:val="04A0" w:firstRow="1" w:lastRow="0" w:firstColumn="1" w:lastColumn="0" w:noHBand="0" w:noVBand="1"/>
      </w:tblPr>
      <w:tblGrid>
        <w:gridCol w:w="1803"/>
        <w:gridCol w:w="1803"/>
        <w:gridCol w:w="6028"/>
      </w:tblGrid>
      <w:tr w:rsidR="00D35844" w:rsidRPr="00B73835" w:rsidTr="00E573B9">
        <w:tc>
          <w:tcPr>
            <w:tcW w:w="1803" w:type="dxa"/>
          </w:tcPr>
          <w:p w:rsidR="00D35844" w:rsidRPr="00B73835" w:rsidRDefault="00D35844" w:rsidP="00E573B9">
            <w:pPr>
              <w:rPr>
                <w:rFonts w:ascii="Arial" w:hAnsi="Arial" w:cs="Arial"/>
                <w:b/>
                <w:sz w:val="20"/>
                <w:szCs w:val="20"/>
              </w:rPr>
            </w:pPr>
            <w:r w:rsidRPr="00B73835">
              <w:rPr>
                <w:rFonts w:ascii="Arial" w:hAnsi="Arial" w:cs="Arial"/>
                <w:b/>
                <w:sz w:val="20"/>
                <w:szCs w:val="20"/>
              </w:rPr>
              <w:t>Ref</w:t>
            </w:r>
          </w:p>
        </w:tc>
        <w:tc>
          <w:tcPr>
            <w:tcW w:w="1803" w:type="dxa"/>
          </w:tcPr>
          <w:p w:rsidR="00D35844" w:rsidRPr="00B73835" w:rsidRDefault="00D35844" w:rsidP="00E573B9">
            <w:pPr>
              <w:rPr>
                <w:rFonts w:ascii="Arial" w:hAnsi="Arial" w:cs="Arial"/>
                <w:b/>
                <w:sz w:val="20"/>
                <w:szCs w:val="20"/>
              </w:rPr>
            </w:pPr>
            <w:r w:rsidRPr="00B73835">
              <w:rPr>
                <w:rFonts w:ascii="Arial" w:hAnsi="Arial" w:cs="Arial"/>
                <w:b/>
                <w:sz w:val="20"/>
                <w:szCs w:val="20"/>
              </w:rPr>
              <w:t>Measure</w:t>
            </w:r>
          </w:p>
        </w:tc>
        <w:tc>
          <w:tcPr>
            <w:tcW w:w="6028" w:type="dxa"/>
          </w:tcPr>
          <w:p w:rsidR="00D35844" w:rsidRPr="00B73835" w:rsidRDefault="00D35844" w:rsidP="00E573B9">
            <w:pPr>
              <w:rPr>
                <w:rFonts w:ascii="Arial" w:hAnsi="Arial" w:cs="Arial"/>
                <w:b/>
                <w:sz w:val="20"/>
                <w:szCs w:val="20"/>
              </w:rPr>
            </w:pPr>
            <w:r w:rsidRPr="00B73835">
              <w:rPr>
                <w:rFonts w:ascii="Arial" w:hAnsi="Arial" w:cs="Arial"/>
                <w:b/>
                <w:sz w:val="20"/>
                <w:szCs w:val="20"/>
              </w:rPr>
              <w:t>Description</w:t>
            </w:r>
          </w:p>
        </w:tc>
      </w:tr>
      <w:tr w:rsidR="00D35844" w:rsidRPr="00B73835" w:rsidTr="00E573B9">
        <w:tc>
          <w:tcPr>
            <w:tcW w:w="1803" w:type="dxa"/>
          </w:tcPr>
          <w:p w:rsidR="00D35844" w:rsidRPr="00B73835" w:rsidRDefault="00D35844" w:rsidP="00E573B9">
            <w:pPr>
              <w:rPr>
                <w:rFonts w:ascii="Arial" w:hAnsi="Arial" w:cs="Arial"/>
                <w:sz w:val="20"/>
                <w:szCs w:val="20"/>
              </w:rPr>
            </w:pPr>
            <w:r w:rsidRPr="00B73835">
              <w:rPr>
                <w:rFonts w:ascii="Arial" w:hAnsi="Arial" w:cs="Arial"/>
                <w:sz w:val="20"/>
                <w:szCs w:val="20"/>
              </w:rPr>
              <w:t>Ofwat (2)</w:t>
            </w:r>
          </w:p>
        </w:tc>
        <w:tc>
          <w:tcPr>
            <w:tcW w:w="1803" w:type="dxa"/>
          </w:tcPr>
          <w:p w:rsidR="00D35844" w:rsidRPr="00B73835" w:rsidRDefault="00D35844" w:rsidP="00E573B9">
            <w:pPr>
              <w:rPr>
                <w:rFonts w:ascii="Arial" w:hAnsi="Arial" w:cs="Arial"/>
                <w:sz w:val="20"/>
                <w:szCs w:val="20"/>
              </w:rPr>
            </w:pPr>
            <w:r w:rsidRPr="00B73835">
              <w:rPr>
                <w:rFonts w:ascii="Arial" w:hAnsi="Arial" w:cs="Arial"/>
                <w:sz w:val="20"/>
                <w:szCs w:val="20"/>
              </w:rPr>
              <w:t>Charging</w:t>
            </w:r>
          </w:p>
        </w:tc>
        <w:tc>
          <w:tcPr>
            <w:tcW w:w="6028" w:type="dxa"/>
          </w:tcPr>
          <w:p w:rsidR="00D35844" w:rsidRPr="00B73835" w:rsidRDefault="00D35844" w:rsidP="00E573B9">
            <w:pPr>
              <w:rPr>
                <w:rFonts w:ascii="Arial" w:hAnsi="Arial" w:cs="Arial"/>
                <w:sz w:val="20"/>
                <w:szCs w:val="20"/>
              </w:rPr>
            </w:pPr>
            <w:r w:rsidRPr="00B73835">
              <w:rPr>
                <w:rFonts w:ascii="Arial" w:hAnsi="Arial" w:cs="Arial"/>
                <w:sz w:val="20"/>
                <w:szCs w:val="20"/>
              </w:rPr>
              <w:t>Ensuring charging complies with regulatory and statutory rules.</w:t>
            </w:r>
          </w:p>
        </w:tc>
      </w:tr>
      <w:tr w:rsidR="00D35844" w:rsidRPr="00B73835" w:rsidTr="00E573B9">
        <w:tc>
          <w:tcPr>
            <w:tcW w:w="9634" w:type="dxa"/>
            <w:gridSpan w:val="3"/>
          </w:tcPr>
          <w:p w:rsidR="00D35844" w:rsidRPr="00B73835" w:rsidRDefault="00D35844" w:rsidP="00E573B9">
            <w:pPr>
              <w:rPr>
                <w:rFonts w:ascii="Arial" w:hAnsi="Arial" w:cs="Arial"/>
                <w:b/>
                <w:sz w:val="20"/>
                <w:szCs w:val="20"/>
              </w:rPr>
            </w:pPr>
            <w:r w:rsidRPr="00B73835">
              <w:rPr>
                <w:rFonts w:ascii="Arial" w:hAnsi="Arial" w:cs="Arial"/>
                <w:b/>
                <w:sz w:val="20"/>
                <w:szCs w:val="20"/>
              </w:rPr>
              <w:t>Inherent Risk</w:t>
            </w:r>
          </w:p>
          <w:p w:rsidR="00D35844" w:rsidRPr="00B73835" w:rsidRDefault="004716CD" w:rsidP="004716CD">
            <w:pPr>
              <w:rPr>
                <w:rFonts w:ascii="Arial" w:hAnsi="Arial" w:cs="Arial"/>
                <w:sz w:val="20"/>
                <w:szCs w:val="20"/>
              </w:rPr>
            </w:pPr>
            <w:r>
              <w:rPr>
                <w:rFonts w:ascii="Arial" w:hAnsi="Arial" w:cs="Arial"/>
                <w:sz w:val="20"/>
                <w:szCs w:val="20"/>
              </w:rPr>
              <w:t xml:space="preserve">The Company must ensure that its charges schemes, which include its wholesale and end user tariffs </w:t>
            </w:r>
            <w:r w:rsidR="00D35844" w:rsidRPr="00B73835">
              <w:rPr>
                <w:rFonts w:ascii="Arial" w:hAnsi="Arial" w:cs="Arial"/>
                <w:sz w:val="20"/>
                <w:szCs w:val="20"/>
              </w:rPr>
              <w:t>compl</w:t>
            </w:r>
            <w:r>
              <w:rPr>
                <w:rFonts w:ascii="Arial" w:hAnsi="Arial" w:cs="Arial"/>
                <w:sz w:val="20"/>
                <w:szCs w:val="20"/>
              </w:rPr>
              <w:t>y</w:t>
            </w:r>
            <w:r w:rsidR="00D35844" w:rsidRPr="00B73835">
              <w:rPr>
                <w:rFonts w:ascii="Arial" w:hAnsi="Arial" w:cs="Arial"/>
                <w:sz w:val="20"/>
                <w:szCs w:val="20"/>
              </w:rPr>
              <w:t xml:space="preserve"> with regulatory and statutory rules.</w:t>
            </w:r>
            <w:r>
              <w:rPr>
                <w:rFonts w:ascii="Arial" w:hAnsi="Arial" w:cs="Arial"/>
                <w:sz w:val="20"/>
                <w:szCs w:val="20"/>
              </w:rPr>
              <w:t xml:space="preserve"> A new methodology for both charges scheme approval and tariff setting commenced for 2015/16.   </w:t>
            </w:r>
          </w:p>
        </w:tc>
      </w:tr>
      <w:tr w:rsidR="00D35844" w:rsidRPr="00B73835" w:rsidTr="00E573B9">
        <w:tc>
          <w:tcPr>
            <w:tcW w:w="9634" w:type="dxa"/>
            <w:gridSpan w:val="3"/>
          </w:tcPr>
          <w:p w:rsidR="00D35844" w:rsidRPr="00B73835" w:rsidRDefault="00D35844" w:rsidP="00E573B9">
            <w:pPr>
              <w:rPr>
                <w:rFonts w:ascii="Arial" w:hAnsi="Arial" w:cs="Arial"/>
                <w:b/>
                <w:sz w:val="20"/>
                <w:szCs w:val="20"/>
              </w:rPr>
            </w:pPr>
            <w:r w:rsidRPr="00B73835">
              <w:rPr>
                <w:rFonts w:ascii="Arial" w:hAnsi="Arial" w:cs="Arial"/>
                <w:b/>
                <w:sz w:val="20"/>
                <w:szCs w:val="20"/>
              </w:rPr>
              <w:t>Control Framework</w:t>
            </w:r>
          </w:p>
          <w:p w:rsidR="00D35844" w:rsidRPr="00B73835" w:rsidRDefault="00D35844" w:rsidP="00F97F49">
            <w:pPr>
              <w:rPr>
                <w:rFonts w:ascii="Arial" w:hAnsi="Arial" w:cs="Arial"/>
                <w:sz w:val="20"/>
                <w:szCs w:val="20"/>
              </w:rPr>
            </w:pPr>
            <w:r w:rsidRPr="00B73835">
              <w:rPr>
                <w:rFonts w:ascii="Arial" w:hAnsi="Arial" w:cs="Arial"/>
                <w:sz w:val="20"/>
                <w:szCs w:val="20"/>
              </w:rPr>
              <w:t>Finance and Regulatio</w:t>
            </w:r>
            <w:r w:rsidR="00F97F49">
              <w:rPr>
                <w:rFonts w:ascii="Arial" w:hAnsi="Arial" w:cs="Arial"/>
                <w:sz w:val="20"/>
                <w:szCs w:val="20"/>
              </w:rPr>
              <w:t>n departments work on the issue, which allows internal review.  This is overseen by a small steering committee including the Finance Director and the Head of Retail Services.</w:t>
            </w:r>
          </w:p>
        </w:tc>
      </w:tr>
      <w:tr w:rsidR="00D35844" w:rsidRPr="00B73835" w:rsidTr="00E573B9">
        <w:tc>
          <w:tcPr>
            <w:tcW w:w="9634" w:type="dxa"/>
            <w:gridSpan w:val="3"/>
          </w:tcPr>
          <w:p w:rsidR="00D35844" w:rsidRPr="00B73835" w:rsidRDefault="00D35844" w:rsidP="00E573B9">
            <w:pPr>
              <w:rPr>
                <w:rFonts w:ascii="Arial" w:hAnsi="Arial" w:cs="Arial"/>
                <w:b/>
                <w:sz w:val="20"/>
                <w:szCs w:val="20"/>
              </w:rPr>
            </w:pPr>
            <w:r w:rsidRPr="00B73835">
              <w:rPr>
                <w:rFonts w:ascii="Arial" w:hAnsi="Arial" w:cs="Arial"/>
                <w:b/>
                <w:sz w:val="20"/>
                <w:szCs w:val="20"/>
              </w:rPr>
              <w:t>Auditor Comments</w:t>
            </w:r>
          </w:p>
          <w:p w:rsidR="00D35844" w:rsidRPr="00B73835" w:rsidRDefault="00F97F49" w:rsidP="00F97F49">
            <w:pPr>
              <w:rPr>
                <w:rFonts w:ascii="Arial" w:hAnsi="Arial" w:cs="Arial"/>
                <w:sz w:val="20"/>
                <w:szCs w:val="20"/>
              </w:rPr>
            </w:pPr>
            <w:r>
              <w:rPr>
                <w:rFonts w:ascii="Arial" w:hAnsi="Arial" w:cs="Arial"/>
                <w:sz w:val="20"/>
                <w:szCs w:val="20"/>
              </w:rPr>
              <w:t>Third Party assurance is provided by economic consultants and our Reporter.  Both parties provided assurance to the Board that the tariffs were compliant and indeed that the denominators under-pinning the methodology were appropriate.</w:t>
            </w:r>
          </w:p>
        </w:tc>
      </w:tr>
      <w:tr w:rsidR="00D35844" w:rsidRPr="00B73835" w:rsidTr="00E573B9">
        <w:tc>
          <w:tcPr>
            <w:tcW w:w="9634" w:type="dxa"/>
            <w:gridSpan w:val="3"/>
          </w:tcPr>
          <w:p w:rsidR="00D35844" w:rsidRDefault="00D35844" w:rsidP="00E573B9">
            <w:pPr>
              <w:rPr>
                <w:rFonts w:ascii="Arial" w:hAnsi="Arial" w:cs="Arial"/>
                <w:b/>
                <w:sz w:val="20"/>
                <w:szCs w:val="20"/>
              </w:rPr>
            </w:pPr>
            <w:r w:rsidRPr="00B73835">
              <w:rPr>
                <w:rFonts w:ascii="Arial" w:hAnsi="Arial" w:cs="Arial"/>
                <w:b/>
                <w:sz w:val="20"/>
                <w:szCs w:val="20"/>
              </w:rPr>
              <w:t>Other Considerations</w:t>
            </w:r>
          </w:p>
          <w:p w:rsidR="00F97F49" w:rsidRPr="00F97F49" w:rsidRDefault="00F97F49" w:rsidP="00E573B9">
            <w:pPr>
              <w:rPr>
                <w:rFonts w:ascii="Arial" w:hAnsi="Arial" w:cs="Arial"/>
                <w:sz w:val="20"/>
                <w:szCs w:val="20"/>
              </w:rPr>
            </w:pPr>
            <w:r w:rsidRPr="00F97F49">
              <w:rPr>
                <w:rFonts w:ascii="Arial" w:hAnsi="Arial" w:cs="Arial"/>
                <w:sz w:val="20"/>
                <w:szCs w:val="20"/>
              </w:rPr>
              <w:t xml:space="preserve">There </w:t>
            </w:r>
            <w:r>
              <w:rPr>
                <w:rFonts w:ascii="Arial" w:hAnsi="Arial" w:cs="Arial"/>
                <w:sz w:val="20"/>
                <w:szCs w:val="20"/>
              </w:rPr>
              <w:t>is timely discussion with CCWater in particular, given their role as a statutory consultee.</w:t>
            </w:r>
          </w:p>
        </w:tc>
      </w:tr>
    </w:tbl>
    <w:p w:rsidR="00D35844" w:rsidRDefault="00D35844" w:rsidP="00D35844">
      <w:pPr>
        <w:rPr>
          <w:rFonts w:ascii="Arial" w:hAnsi="Arial" w:cs="Arial"/>
          <w:b/>
          <w:sz w:val="20"/>
          <w:szCs w:val="20"/>
        </w:rPr>
      </w:pPr>
    </w:p>
    <w:p w:rsidR="00A41B44" w:rsidRPr="00B73835" w:rsidRDefault="00A41B44" w:rsidP="00D35844">
      <w:pPr>
        <w:rPr>
          <w:rFonts w:ascii="Arial" w:hAnsi="Arial" w:cs="Arial"/>
          <w:b/>
          <w:sz w:val="20"/>
          <w:szCs w:val="20"/>
        </w:rPr>
      </w:pPr>
    </w:p>
    <w:tbl>
      <w:tblPr>
        <w:tblStyle w:val="TableGrid"/>
        <w:tblW w:w="9351" w:type="dxa"/>
        <w:tblLook w:val="04A0" w:firstRow="1" w:lastRow="0" w:firstColumn="1" w:lastColumn="0" w:noHBand="0" w:noVBand="1"/>
      </w:tblPr>
      <w:tblGrid>
        <w:gridCol w:w="1803"/>
        <w:gridCol w:w="1803"/>
        <w:gridCol w:w="5745"/>
      </w:tblGrid>
      <w:tr w:rsidR="00D35844" w:rsidRPr="00B73835" w:rsidTr="00E573B9">
        <w:tc>
          <w:tcPr>
            <w:tcW w:w="1803" w:type="dxa"/>
          </w:tcPr>
          <w:p w:rsidR="00D35844" w:rsidRPr="00B73835" w:rsidRDefault="00D35844" w:rsidP="00E573B9">
            <w:pPr>
              <w:rPr>
                <w:rFonts w:ascii="Arial" w:hAnsi="Arial" w:cs="Arial"/>
                <w:b/>
                <w:sz w:val="20"/>
                <w:szCs w:val="20"/>
              </w:rPr>
            </w:pPr>
            <w:r w:rsidRPr="00B73835">
              <w:rPr>
                <w:rFonts w:ascii="Arial" w:hAnsi="Arial" w:cs="Arial"/>
                <w:b/>
                <w:sz w:val="20"/>
                <w:szCs w:val="20"/>
              </w:rPr>
              <w:t>Ref</w:t>
            </w:r>
          </w:p>
        </w:tc>
        <w:tc>
          <w:tcPr>
            <w:tcW w:w="1803" w:type="dxa"/>
          </w:tcPr>
          <w:p w:rsidR="00D35844" w:rsidRPr="00B73835" w:rsidRDefault="00D35844" w:rsidP="00E573B9">
            <w:pPr>
              <w:rPr>
                <w:rFonts w:ascii="Arial" w:hAnsi="Arial" w:cs="Arial"/>
                <w:b/>
                <w:sz w:val="20"/>
                <w:szCs w:val="20"/>
              </w:rPr>
            </w:pPr>
            <w:r w:rsidRPr="00B73835">
              <w:rPr>
                <w:rFonts w:ascii="Arial" w:hAnsi="Arial" w:cs="Arial"/>
                <w:b/>
                <w:sz w:val="20"/>
                <w:szCs w:val="20"/>
              </w:rPr>
              <w:t>Measure</w:t>
            </w:r>
          </w:p>
        </w:tc>
        <w:tc>
          <w:tcPr>
            <w:tcW w:w="5745" w:type="dxa"/>
          </w:tcPr>
          <w:p w:rsidR="00D35844" w:rsidRPr="00B73835" w:rsidRDefault="00D35844" w:rsidP="00E573B9">
            <w:pPr>
              <w:rPr>
                <w:rFonts w:ascii="Arial" w:hAnsi="Arial" w:cs="Arial"/>
                <w:b/>
                <w:sz w:val="20"/>
                <w:szCs w:val="20"/>
              </w:rPr>
            </w:pPr>
            <w:r w:rsidRPr="00B73835">
              <w:rPr>
                <w:rFonts w:ascii="Arial" w:hAnsi="Arial" w:cs="Arial"/>
                <w:b/>
                <w:sz w:val="20"/>
                <w:szCs w:val="20"/>
              </w:rPr>
              <w:t>Description</w:t>
            </w:r>
          </w:p>
        </w:tc>
      </w:tr>
      <w:tr w:rsidR="00D35844" w:rsidRPr="00B73835" w:rsidTr="00E573B9">
        <w:tc>
          <w:tcPr>
            <w:tcW w:w="1803" w:type="dxa"/>
          </w:tcPr>
          <w:p w:rsidR="00D35844" w:rsidRPr="00B73835" w:rsidRDefault="00D35844" w:rsidP="00E573B9">
            <w:pPr>
              <w:rPr>
                <w:rFonts w:ascii="Arial" w:hAnsi="Arial" w:cs="Arial"/>
                <w:sz w:val="20"/>
                <w:szCs w:val="20"/>
              </w:rPr>
            </w:pPr>
            <w:r w:rsidRPr="00B73835">
              <w:rPr>
                <w:rFonts w:ascii="Arial" w:hAnsi="Arial" w:cs="Arial"/>
                <w:sz w:val="20"/>
                <w:szCs w:val="20"/>
              </w:rPr>
              <w:t>Ofwat (3)</w:t>
            </w:r>
          </w:p>
        </w:tc>
        <w:tc>
          <w:tcPr>
            <w:tcW w:w="1803" w:type="dxa"/>
          </w:tcPr>
          <w:p w:rsidR="00D35844" w:rsidRPr="00B73835" w:rsidRDefault="00D35844" w:rsidP="00E573B9">
            <w:pPr>
              <w:rPr>
                <w:rFonts w:ascii="Arial" w:hAnsi="Arial" w:cs="Arial"/>
                <w:sz w:val="20"/>
                <w:szCs w:val="20"/>
              </w:rPr>
            </w:pPr>
            <w:proofErr w:type="spellStart"/>
            <w:r w:rsidRPr="00B73835">
              <w:rPr>
                <w:rFonts w:ascii="Arial" w:hAnsi="Arial" w:cs="Arial"/>
                <w:sz w:val="20"/>
                <w:szCs w:val="20"/>
              </w:rPr>
              <w:t>Financeability</w:t>
            </w:r>
            <w:proofErr w:type="spellEnd"/>
          </w:p>
        </w:tc>
        <w:tc>
          <w:tcPr>
            <w:tcW w:w="5745" w:type="dxa"/>
          </w:tcPr>
          <w:p w:rsidR="00D35844" w:rsidRPr="00B73835" w:rsidRDefault="00D35844" w:rsidP="00E573B9">
            <w:pPr>
              <w:rPr>
                <w:rFonts w:ascii="Arial" w:hAnsi="Arial" w:cs="Arial"/>
                <w:sz w:val="20"/>
                <w:szCs w:val="20"/>
              </w:rPr>
            </w:pPr>
            <w:r w:rsidRPr="00B73835">
              <w:rPr>
                <w:rFonts w:ascii="Arial" w:hAnsi="Arial" w:cs="Arial"/>
                <w:sz w:val="20"/>
                <w:szCs w:val="20"/>
              </w:rPr>
              <w:t xml:space="preserve">Arising from </w:t>
            </w:r>
            <w:proofErr w:type="spellStart"/>
            <w:r w:rsidRPr="00B73835">
              <w:rPr>
                <w:rFonts w:ascii="Arial" w:hAnsi="Arial" w:cs="Arial"/>
                <w:sz w:val="20"/>
                <w:szCs w:val="20"/>
              </w:rPr>
              <w:t>mis</w:t>
            </w:r>
            <w:proofErr w:type="spellEnd"/>
            <w:r w:rsidRPr="00B73835">
              <w:rPr>
                <w:rFonts w:ascii="Arial" w:hAnsi="Arial" w:cs="Arial"/>
                <w:sz w:val="20"/>
                <w:szCs w:val="20"/>
              </w:rPr>
              <w:t>-understanding of the purpose of Ofwat guidelines.</w:t>
            </w:r>
          </w:p>
        </w:tc>
      </w:tr>
      <w:tr w:rsidR="00D35844" w:rsidRPr="00B73835" w:rsidTr="00E573B9">
        <w:tc>
          <w:tcPr>
            <w:tcW w:w="9351" w:type="dxa"/>
            <w:gridSpan w:val="3"/>
          </w:tcPr>
          <w:p w:rsidR="00D35844" w:rsidRPr="00B73835" w:rsidRDefault="00D35844" w:rsidP="00E573B9">
            <w:pPr>
              <w:rPr>
                <w:rFonts w:ascii="Arial" w:hAnsi="Arial" w:cs="Arial"/>
                <w:b/>
                <w:sz w:val="20"/>
                <w:szCs w:val="20"/>
              </w:rPr>
            </w:pPr>
            <w:r w:rsidRPr="00B73835">
              <w:rPr>
                <w:rFonts w:ascii="Arial" w:hAnsi="Arial" w:cs="Arial"/>
                <w:b/>
                <w:sz w:val="20"/>
                <w:szCs w:val="20"/>
              </w:rPr>
              <w:t>Inherent Risk</w:t>
            </w:r>
          </w:p>
          <w:p w:rsidR="00D35844" w:rsidRPr="00B73835" w:rsidRDefault="00F97F49" w:rsidP="00F97F49">
            <w:pPr>
              <w:rPr>
                <w:rFonts w:ascii="Arial" w:hAnsi="Arial" w:cs="Arial"/>
                <w:sz w:val="20"/>
                <w:szCs w:val="20"/>
              </w:rPr>
            </w:pPr>
            <w:r>
              <w:rPr>
                <w:rFonts w:ascii="Arial" w:hAnsi="Arial" w:cs="Arial"/>
                <w:sz w:val="20"/>
                <w:szCs w:val="20"/>
              </w:rPr>
              <w:t xml:space="preserve">In the PR14 process a new approach to assessing </w:t>
            </w:r>
            <w:proofErr w:type="spellStart"/>
            <w:r>
              <w:rPr>
                <w:rFonts w:ascii="Arial" w:hAnsi="Arial" w:cs="Arial"/>
                <w:sz w:val="20"/>
                <w:szCs w:val="20"/>
              </w:rPr>
              <w:t>financeability</w:t>
            </w:r>
            <w:proofErr w:type="spellEnd"/>
            <w:r>
              <w:rPr>
                <w:rFonts w:ascii="Arial" w:hAnsi="Arial" w:cs="Arial"/>
                <w:sz w:val="20"/>
                <w:szCs w:val="20"/>
              </w:rPr>
              <w:t xml:space="preserve"> was adopted, where assessment was undertaken relative to a “notional” balance for the Company, rather than the actual balance sheet.  The Company failed to understand this requirement fully and as such some of its data was questioned</w:t>
            </w:r>
            <w:proofErr w:type="gramStart"/>
            <w:r>
              <w:rPr>
                <w:rFonts w:ascii="Arial" w:hAnsi="Arial" w:cs="Arial"/>
                <w:sz w:val="20"/>
                <w:szCs w:val="20"/>
              </w:rPr>
              <w:t>.</w:t>
            </w:r>
            <w:r w:rsidR="00D35844" w:rsidRPr="00B73835">
              <w:rPr>
                <w:rFonts w:ascii="Arial" w:hAnsi="Arial" w:cs="Arial"/>
                <w:sz w:val="20"/>
                <w:szCs w:val="20"/>
              </w:rPr>
              <w:t>.</w:t>
            </w:r>
            <w:proofErr w:type="gramEnd"/>
          </w:p>
        </w:tc>
      </w:tr>
      <w:tr w:rsidR="00D35844" w:rsidRPr="00B73835" w:rsidTr="00E573B9">
        <w:tc>
          <w:tcPr>
            <w:tcW w:w="9351" w:type="dxa"/>
            <w:gridSpan w:val="3"/>
          </w:tcPr>
          <w:p w:rsidR="00D35844" w:rsidRPr="00B73835" w:rsidRDefault="00D35844" w:rsidP="00E573B9">
            <w:pPr>
              <w:rPr>
                <w:rFonts w:ascii="Arial" w:hAnsi="Arial" w:cs="Arial"/>
                <w:b/>
                <w:sz w:val="20"/>
                <w:szCs w:val="20"/>
              </w:rPr>
            </w:pPr>
            <w:r w:rsidRPr="00B73835">
              <w:rPr>
                <w:rFonts w:ascii="Arial" w:hAnsi="Arial" w:cs="Arial"/>
                <w:b/>
                <w:sz w:val="20"/>
                <w:szCs w:val="20"/>
              </w:rPr>
              <w:t>Control Framework</w:t>
            </w:r>
          </w:p>
          <w:p w:rsidR="00D35844" w:rsidRPr="00B73835" w:rsidRDefault="00F97F49" w:rsidP="00A41B44">
            <w:pPr>
              <w:rPr>
                <w:rFonts w:ascii="Arial" w:hAnsi="Arial" w:cs="Arial"/>
                <w:sz w:val="20"/>
                <w:szCs w:val="20"/>
              </w:rPr>
            </w:pPr>
            <w:r>
              <w:rPr>
                <w:rFonts w:ascii="Arial" w:hAnsi="Arial" w:cs="Arial"/>
                <w:sz w:val="20"/>
                <w:szCs w:val="20"/>
              </w:rPr>
              <w:t>As part of the Business Plan process we therefore engaged t</w:t>
            </w:r>
            <w:r w:rsidR="00D35844" w:rsidRPr="00B73835">
              <w:rPr>
                <w:rFonts w:ascii="Arial" w:hAnsi="Arial" w:cs="Arial"/>
                <w:sz w:val="20"/>
                <w:szCs w:val="20"/>
              </w:rPr>
              <w:t xml:space="preserve">hird party advice on </w:t>
            </w:r>
            <w:r>
              <w:rPr>
                <w:rFonts w:ascii="Arial" w:hAnsi="Arial" w:cs="Arial"/>
                <w:sz w:val="20"/>
                <w:szCs w:val="20"/>
              </w:rPr>
              <w:t>this issue</w:t>
            </w:r>
            <w:r w:rsidR="00A41B44">
              <w:rPr>
                <w:rFonts w:ascii="Arial" w:hAnsi="Arial" w:cs="Arial"/>
                <w:sz w:val="20"/>
                <w:szCs w:val="20"/>
              </w:rPr>
              <w:t>.  We note that this was to the satisfaction of Ofwat in its review process.</w:t>
            </w:r>
          </w:p>
        </w:tc>
      </w:tr>
      <w:tr w:rsidR="00D35844" w:rsidRPr="00B73835" w:rsidTr="00E573B9">
        <w:tc>
          <w:tcPr>
            <w:tcW w:w="9351" w:type="dxa"/>
            <w:gridSpan w:val="3"/>
          </w:tcPr>
          <w:p w:rsidR="00D35844" w:rsidRPr="00B73835" w:rsidRDefault="00D35844" w:rsidP="00E573B9">
            <w:pPr>
              <w:rPr>
                <w:rFonts w:ascii="Arial" w:hAnsi="Arial" w:cs="Arial"/>
                <w:b/>
                <w:sz w:val="20"/>
                <w:szCs w:val="20"/>
              </w:rPr>
            </w:pPr>
            <w:r w:rsidRPr="00B73835">
              <w:rPr>
                <w:rFonts w:ascii="Arial" w:hAnsi="Arial" w:cs="Arial"/>
                <w:b/>
                <w:sz w:val="20"/>
                <w:szCs w:val="20"/>
              </w:rPr>
              <w:t>Auditor Comments</w:t>
            </w:r>
          </w:p>
          <w:p w:rsidR="00D35844" w:rsidRPr="00B73835" w:rsidRDefault="00A41B44" w:rsidP="00A41B44">
            <w:pPr>
              <w:rPr>
                <w:rFonts w:ascii="Arial" w:hAnsi="Arial" w:cs="Arial"/>
                <w:sz w:val="20"/>
                <w:szCs w:val="20"/>
              </w:rPr>
            </w:pPr>
            <w:r>
              <w:rPr>
                <w:rFonts w:ascii="Arial" w:hAnsi="Arial" w:cs="Arial"/>
                <w:sz w:val="20"/>
                <w:szCs w:val="20"/>
              </w:rPr>
              <w:t>We did not explicitly obtain an audit opinion on this issue. For the monitoring plan we will provide data on our financial ratios and comparisons made in the Final Determination for 2015/16.</w:t>
            </w:r>
          </w:p>
        </w:tc>
      </w:tr>
      <w:tr w:rsidR="00D35844" w:rsidRPr="00B73835" w:rsidTr="00E573B9">
        <w:tc>
          <w:tcPr>
            <w:tcW w:w="9351" w:type="dxa"/>
            <w:gridSpan w:val="3"/>
          </w:tcPr>
          <w:p w:rsidR="00D35844" w:rsidRDefault="00D35844" w:rsidP="00E573B9">
            <w:pPr>
              <w:rPr>
                <w:rFonts w:ascii="Arial" w:hAnsi="Arial" w:cs="Arial"/>
                <w:b/>
                <w:sz w:val="20"/>
                <w:szCs w:val="20"/>
              </w:rPr>
            </w:pPr>
            <w:r w:rsidRPr="00B73835">
              <w:rPr>
                <w:rFonts w:ascii="Arial" w:hAnsi="Arial" w:cs="Arial"/>
                <w:b/>
                <w:sz w:val="20"/>
                <w:szCs w:val="20"/>
              </w:rPr>
              <w:t>Other Considerations</w:t>
            </w:r>
          </w:p>
          <w:p w:rsidR="00A41B44" w:rsidRPr="007D6AA3" w:rsidRDefault="007D6AA3" w:rsidP="007D6AA3">
            <w:pPr>
              <w:rPr>
                <w:rFonts w:ascii="Arial" w:hAnsi="Arial" w:cs="Arial"/>
                <w:sz w:val="20"/>
                <w:szCs w:val="20"/>
              </w:rPr>
            </w:pPr>
            <w:r>
              <w:rPr>
                <w:rFonts w:ascii="Arial" w:hAnsi="Arial" w:cs="Arial"/>
                <w:sz w:val="20"/>
                <w:szCs w:val="20"/>
              </w:rPr>
              <w:t>We continue to monitor developments of the regulatory model, such as Water 2020, on this and related issues.</w:t>
            </w:r>
          </w:p>
        </w:tc>
      </w:tr>
    </w:tbl>
    <w:p w:rsidR="003B6749" w:rsidRPr="00B73835" w:rsidRDefault="003B6749" w:rsidP="00F2735D">
      <w:pPr>
        <w:rPr>
          <w:rFonts w:ascii="Arial" w:hAnsi="Arial" w:cs="Arial"/>
          <w:b/>
        </w:rPr>
      </w:pPr>
    </w:p>
    <w:p w:rsidR="003B6749" w:rsidRPr="00B73835" w:rsidRDefault="003B6749" w:rsidP="00F2735D">
      <w:pPr>
        <w:rPr>
          <w:rFonts w:ascii="Arial" w:hAnsi="Arial" w:cs="Arial"/>
          <w:b/>
        </w:rPr>
      </w:pPr>
    </w:p>
    <w:p w:rsidR="008F4C84" w:rsidRPr="00B73835" w:rsidRDefault="008F4C84" w:rsidP="00F2735D">
      <w:pPr>
        <w:rPr>
          <w:rFonts w:ascii="Arial" w:hAnsi="Arial" w:cs="Arial"/>
          <w:b/>
        </w:rPr>
      </w:pPr>
    </w:p>
    <w:p w:rsidR="00891A69" w:rsidRPr="00E17CEC" w:rsidRDefault="002149DB" w:rsidP="00F2735D">
      <w:pPr>
        <w:rPr>
          <w:rFonts w:ascii="Arial" w:hAnsi="Arial" w:cs="Arial"/>
          <w:b/>
          <w:sz w:val="24"/>
          <w:szCs w:val="24"/>
        </w:rPr>
      </w:pPr>
      <w:r w:rsidRPr="00E17CEC">
        <w:rPr>
          <w:rFonts w:ascii="Arial" w:hAnsi="Arial" w:cs="Arial"/>
          <w:b/>
          <w:sz w:val="24"/>
          <w:szCs w:val="24"/>
        </w:rPr>
        <w:lastRenderedPageBreak/>
        <w:t>A</w:t>
      </w:r>
      <w:r w:rsidR="00F97F49" w:rsidRPr="00E17CEC">
        <w:rPr>
          <w:rFonts w:ascii="Arial" w:hAnsi="Arial" w:cs="Arial"/>
          <w:b/>
          <w:sz w:val="24"/>
          <w:szCs w:val="24"/>
        </w:rPr>
        <w:t xml:space="preserve">ppendix 5 </w:t>
      </w:r>
    </w:p>
    <w:p w:rsidR="00891A69" w:rsidRPr="00B73835" w:rsidRDefault="00891A69" w:rsidP="00F2735D">
      <w:pPr>
        <w:rPr>
          <w:rFonts w:ascii="Arial" w:hAnsi="Arial" w:cs="Arial"/>
          <w:b/>
        </w:rPr>
      </w:pPr>
      <w:r w:rsidRPr="00B73835">
        <w:rPr>
          <w:rFonts w:ascii="Arial" w:hAnsi="Arial" w:cs="Arial"/>
          <w:b/>
        </w:rPr>
        <w:t>Targeted audit plan</w:t>
      </w:r>
    </w:p>
    <w:p w:rsidR="002149DB" w:rsidRPr="00B73835" w:rsidRDefault="001D2F5E" w:rsidP="00F57C4E">
      <w:pPr>
        <w:rPr>
          <w:rFonts w:ascii="Arial" w:hAnsi="Arial" w:cs="Arial"/>
        </w:rPr>
      </w:pPr>
      <w:r>
        <w:rPr>
          <w:rFonts w:ascii="Arial" w:hAnsi="Arial" w:cs="Arial"/>
        </w:rPr>
        <w:t xml:space="preserve">Our Audit Plan, which will be the subject of a third document in February 2016 will develop a </w:t>
      </w:r>
      <w:r w:rsidR="00F57C4E" w:rsidRPr="00B73835">
        <w:rPr>
          <w:rFonts w:ascii="Arial" w:hAnsi="Arial" w:cs="Arial"/>
        </w:rPr>
        <w:t>Targeted Audit Plan</w:t>
      </w:r>
      <w:r>
        <w:rPr>
          <w:rFonts w:ascii="Arial" w:hAnsi="Arial" w:cs="Arial"/>
        </w:rPr>
        <w:t xml:space="preserve">.  By way of illustration will comment upon our </w:t>
      </w:r>
      <w:r w:rsidR="00F57C4E" w:rsidRPr="00B73835">
        <w:rPr>
          <w:rFonts w:ascii="Arial" w:hAnsi="Arial" w:cs="Arial"/>
        </w:rPr>
        <w:t>“</w:t>
      </w:r>
      <w:r>
        <w:rPr>
          <w:rFonts w:ascii="Arial" w:hAnsi="Arial" w:cs="Arial"/>
        </w:rPr>
        <w:t>h</w:t>
      </w:r>
      <w:r w:rsidR="00F57C4E" w:rsidRPr="00B73835">
        <w:rPr>
          <w:rFonts w:ascii="Arial" w:hAnsi="Arial" w:cs="Arial"/>
        </w:rPr>
        <w:t xml:space="preserve">igh” risk </w:t>
      </w:r>
      <w:r>
        <w:rPr>
          <w:rFonts w:ascii="Arial" w:hAnsi="Arial" w:cs="Arial"/>
        </w:rPr>
        <w:t>p</w:t>
      </w:r>
      <w:r w:rsidR="003F730D" w:rsidRPr="00B73835">
        <w:rPr>
          <w:rFonts w:ascii="Arial" w:hAnsi="Arial" w:cs="Arial"/>
        </w:rPr>
        <w:t>erformance Measures</w:t>
      </w:r>
      <w:r>
        <w:rPr>
          <w:rFonts w:ascii="Arial" w:hAnsi="Arial" w:cs="Arial"/>
        </w:rPr>
        <w:t>, leakage and developer survey and those identified by Ofwat</w:t>
      </w:r>
    </w:p>
    <w:p w:rsidR="00F57C4E" w:rsidRPr="00B73835" w:rsidRDefault="00F57C4E" w:rsidP="00F57C4E">
      <w:pPr>
        <w:rPr>
          <w:rFonts w:ascii="Arial" w:hAnsi="Arial" w:cs="Arial"/>
        </w:rPr>
      </w:pPr>
      <w:r w:rsidRPr="00B73835">
        <w:rPr>
          <w:rFonts w:ascii="Arial" w:hAnsi="Arial" w:cs="Arial"/>
        </w:rPr>
        <w:t>Leakage</w:t>
      </w:r>
    </w:p>
    <w:p w:rsidR="00F57C4E" w:rsidRPr="00B73835" w:rsidRDefault="00B553C1" w:rsidP="00B553C1">
      <w:pPr>
        <w:pStyle w:val="ListParagraph"/>
        <w:numPr>
          <w:ilvl w:val="0"/>
          <w:numId w:val="17"/>
        </w:numPr>
        <w:rPr>
          <w:rFonts w:ascii="Arial" w:hAnsi="Arial" w:cs="Arial"/>
        </w:rPr>
      </w:pPr>
      <w:r w:rsidRPr="00B73835">
        <w:rPr>
          <w:rFonts w:ascii="Arial" w:hAnsi="Arial" w:cs="Arial"/>
        </w:rPr>
        <w:t>Review the revised</w:t>
      </w:r>
      <w:r w:rsidR="00F57C4E" w:rsidRPr="00B73835">
        <w:rPr>
          <w:rFonts w:ascii="Arial" w:hAnsi="Arial" w:cs="Arial"/>
        </w:rPr>
        <w:t xml:space="preserve"> Methodology Statement</w:t>
      </w:r>
      <w:r w:rsidRPr="00B73835">
        <w:rPr>
          <w:rFonts w:ascii="Arial" w:hAnsi="Arial" w:cs="Arial"/>
        </w:rPr>
        <w:t xml:space="preserve"> for appropriateness and completeness</w:t>
      </w:r>
    </w:p>
    <w:p w:rsidR="00F57C4E" w:rsidRPr="00B73835" w:rsidRDefault="00F57C4E" w:rsidP="00B553C1">
      <w:pPr>
        <w:pStyle w:val="ListParagraph"/>
        <w:numPr>
          <w:ilvl w:val="0"/>
          <w:numId w:val="17"/>
        </w:numPr>
        <w:rPr>
          <w:rFonts w:ascii="Arial" w:hAnsi="Arial" w:cs="Arial"/>
        </w:rPr>
      </w:pPr>
      <w:r w:rsidRPr="00B73835">
        <w:rPr>
          <w:rFonts w:ascii="Arial" w:hAnsi="Arial" w:cs="Arial"/>
        </w:rPr>
        <w:t xml:space="preserve">Review the </w:t>
      </w:r>
      <w:r w:rsidR="00B553C1" w:rsidRPr="00B73835">
        <w:rPr>
          <w:rFonts w:ascii="Arial" w:hAnsi="Arial" w:cs="Arial"/>
        </w:rPr>
        <w:t xml:space="preserve">revised </w:t>
      </w:r>
      <w:r w:rsidRPr="00B73835">
        <w:rPr>
          <w:rFonts w:ascii="Arial" w:hAnsi="Arial" w:cs="Arial"/>
        </w:rPr>
        <w:t>calculation of leakage</w:t>
      </w:r>
    </w:p>
    <w:p w:rsidR="00F57C4E" w:rsidRPr="00B73835" w:rsidRDefault="00F57C4E" w:rsidP="00B553C1">
      <w:pPr>
        <w:pStyle w:val="ListParagraph"/>
        <w:numPr>
          <w:ilvl w:val="0"/>
          <w:numId w:val="17"/>
        </w:numPr>
        <w:rPr>
          <w:rFonts w:ascii="Arial" w:hAnsi="Arial" w:cs="Arial"/>
        </w:rPr>
      </w:pPr>
      <w:r w:rsidRPr="00B73835">
        <w:rPr>
          <w:rFonts w:ascii="Arial" w:hAnsi="Arial" w:cs="Arial"/>
        </w:rPr>
        <w:t xml:space="preserve">Test the accuracy of data obtained from the LMARS system </w:t>
      </w:r>
    </w:p>
    <w:p w:rsidR="00F57C4E" w:rsidRPr="00B73835" w:rsidRDefault="00F57C4E" w:rsidP="00B553C1">
      <w:pPr>
        <w:pStyle w:val="ListParagraph"/>
        <w:numPr>
          <w:ilvl w:val="0"/>
          <w:numId w:val="17"/>
        </w:numPr>
        <w:rPr>
          <w:rFonts w:ascii="Arial" w:hAnsi="Arial" w:cs="Arial"/>
        </w:rPr>
      </w:pPr>
      <w:r w:rsidRPr="00B73835">
        <w:rPr>
          <w:rFonts w:ascii="Arial" w:hAnsi="Arial" w:cs="Arial"/>
        </w:rPr>
        <w:t>Review t</w:t>
      </w:r>
      <w:r w:rsidR="004C3711" w:rsidRPr="00B73835">
        <w:rPr>
          <w:rFonts w:ascii="Arial" w:hAnsi="Arial" w:cs="Arial"/>
        </w:rPr>
        <w:t>he estimated figures for trunk main and service r</w:t>
      </w:r>
      <w:r w:rsidRPr="00B73835">
        <w:rPr>
          <w:rFonts w:ascii="Arial" w:hAnsi="Arial" w:cs="Arial"/>
        </w:rPr>
        <w:t>eservoir leakage</w:t>
      </w:r>
    </w:p>
    <w:p w:rsidR="00B553C1" w:rsidRPr="00B73835" w:rsidRDefault="00B553C1" w:rsidP="00B553C1">
      <w:pPr>
        <w:pStyle w:val="ListParagraph"/>
        <w:rPr>
          <w:rFonts w:ascii="Arial" w:hAnsi="Arial" w:cs="Arial"/>
        </w:rPr>
      </w:pPr>
    </w:p>
    <w:p w:rsidR="00B553C1" w:rsidRPr="00B73835" w:rsidRDefault="00B553C1" w:rsidP="00B553C1">
      <w:pPr>
        <w:rPr>
          <w:rFonts w:ascii="Arial" w:hAnsi="Arial" w:cs="Arial"/>
        </w:rPr>
      </w:pPr>
      <w:r w:rsidRPr="00B73835">
        <w:rPr>
          <w:rFonts w:ascii="Arial" w:hAnsi="Arial" w:cs="Arial"/>
        </w:rPr>
        <w:t>Developer Survey</w:t>
      </w:r>
    </w:p>
    <w:p w:rsidR="00B553C1" w:rsidRPr="00B73835" w:rsidRDefault="00B553C1" w:rsidP="00B553C1">
      <w:pPr>
        <w:pStyle w:val="ListParagraph"/>
        <w:numPr>
          <w:ilvl w:val="0"/>
          <w:numId w:val="17"/>
        </w:numPr>
        <w:rPr>
          <w:rFonts w:ascii="Arial" w:hAnsi="Arial" w:cs="Arial"/>
        </w:rPr>
      </w:pPr>
      <w:r w:rsidRPr="00B73835">
        <w:rPr>
          <w:rFonts w:ascii="Arial" w:hAnsi="Arial" w:cs="Arial"/>
        </w:rPr>
        <w:t>Review the Methodology Statement for appropriateness and completeness</w:t>
      </w:r>
    </w:p>
    <w:p w:rsidR="00B553C1" w:rsidRPr="00B73835" w:rsidRDefault="00B553C1" w:rsidP="00B553C1">
      <w:pPr>
        <w:pStyle w:val="ListParagraph"/>
        <w:numPr>
          <w:ilvl w:val="0"/>
          <w:numId w:val="17"/>
        </w:numPr>
        <w:rPr>
          <w:rFonts w:ascii="Arial" w:hAnsi="Arial" w:cs="Arial"/>
        </w:rPr>
      </w:pPr>
      <w:r w:rsidRPr="00B73835">
        <w:rPr>
          <w:rFonts w:ascii="Arial" w:hAnsi="Arial" w:cs="Arial"/>
        </w:rPr>
        <w:t>Review the calculation of developer satisfaction</w:t>
      </w:r>
    </w:p>
    <w:p w:rsidR="00B553C1" w:rsidRPr="00B73835" w:rsidRDefault="00B553C1" w:rsidP="00B553C1">
      <w:pPr>
        <w:pStyle w:val="ListParagraph"/>
        <w:numPr>
          <w:ilvl w:val="0"/>
          <w:numId w:val="17"/>
        </w:numPr>
        <w:rPr>
          <w:rFonts w:ascii="Arial" w:hAnsi="Arial" w:cs="Arial"/>
        </w:rPr>
      </w:pPr>
      <w:r w:rsidRPr="00B73835">
        <w:rPr>
          <w:rFonts w:ascii="Arial" w:hAnsi="Arial" w:cs="Arial"/>
        </w:rPr>
        <w:t>Review the survey for appropriateness</w:t>
      </w:r>
    </w:p>
    <w:p w:rsidR="00501EF9" w:rsidRPr="00B73835" w:rsidRDefault="00501EF9" w:rsidP="00501EF9">
      <w:pPr>
        <w:pStyle w:val="ListParagraph"/>
        <w:rPr>
          <w:rFonts w:ascii="Arial" w:hAnsi="Arial" w:cs="Arial"/>
        </w:rPr>
      </w:pPr>
    </w:p>
    <w:p w:rsidR="00501EF9" w:rsidRPr="00B73835" w:rsidRDefault="00501EF9" w:rsidP="00501EF9">
      <w:pPr>
        <w:rPr>
          <w:rFonts w:ascii="Arial" w:hAnsi="Arial" w:cs="Arial"/>
        </w:rPr>
      </w:pPr>
      <w:r w:rsidRPr="00B73835">
        <w:rPr>
          <w:rFonts w:ascii="Arial" w:hAnsi="Arial" w:cs="Arial"/>
        </w:rPr>
        <w:t>Charging</w:t>
      </w:r>
      <w:r w:rsidR="005E2EC0">
        <w:rPr>
          <w:rFonts w:ascii="Arial" w:hAnsi="Arial" w:cs="Arial"/>
        </w:rPr>
        <w:t xml:space="preserve"> (future)</w:t>
      </w:r>
    </w:p>
    <w:p w:rsidR="005E2EC0" w:rsidRDefault="00FE6C33" w:rsidP="00FE6C33">
      <w:pPr>
        <w:pStyle w:val="ListParagraph"/>
        <w:numPr>
          <w:ilvl w:val="0"/>
          <w:numId w:val="25"/>
        </w:numPr>
        <w:rPr>
          <w:rFonts w:ascii="Arial" w:hAnsi="Arial" w:cs="Arial"/>
        </w:rPr>
      </w:pPr>
      <w:r w:rsidRPr="00B73835">
        <w:rPr>
          <w:rFonts w:ascii="Arial" w:hAnsi="Arial" w:cs="Arial"/>
        </w:rPr>
        <w:t xml:space="preserve">Third party assurance received on appropriateness of charges. </w:t>
      </w:r>
    </w:p>
    <w:p w:rsidR="00501EF9" w:rsidRPr="00B73835" w:rsidRDefault="00FE6C33" w:rsidP="00FE6C33">
      <w:pPr>
        <w:pStyle w:val="ListParagraph"/>
        <w:numPr>
          <w:ilvl w:val="0"/>
          <w:numId w:val="25"/>
        </w:numPr>
        <w:rPr>
          <w:rFonts w:ascii="Arial" w:hAnsi="Arial" w:cs="Arial"/>
        </w:rPr>
      </w:pPr>
      <w:r w:rsidRPr="00B73835">
        <w:rPr>
          <w:rFonts w:ascii="Arial" w:hAnsi="Arial" w:cs="Arial"/>
        </w:rPr>
        <w:t xml:space="preserve">Board assurance statement given. </w:t>
      </w:r>
    </w:p>
    <w:p w:rsidR="00501EF9" w:rsidRPr="00B73835" w:rsidRDefault="00501EF9" w:rsidP="00501EF9">
      <w:pPr>
        <w:rPr>
          <w:rFonts w:ascii="Arial" w:hAnsi="Arial" w:cs="Arial"/>
        </w:rPr>
      </w:pPr>
      <w:r w:rsidRPr="00B73835">
        <w:rPr>
          <w:rFonts w:ascii="Arial" w:hAnsi="Arial" w:cs="Arial"/>
        </w:rPr>
        <w:t>Cost allocation</w:t>
      </w:r>
    </w:p>
    <w:p w:rsidR="00501EF9" w:rsidRDefault="005E2EC0" w:rsidP="00FE6C33">
      <w:pPr>
        <w:pStyle w:val="ListParagraph"/>
        <w:numPr>
          <w:ilvl w:val="0"/>
          <w:numId w:val="25"/>
        </w:numPr>
        <w:rPr>
          <w:rFonts w:ascii="Arial" w:hAnsi="Arial" w:cs="Arial"/>
        </w:rPr>
      </w:pPr>
      <w:r>
        <w:rPr>
          <w:rFonts w:ascii="Arial" w:hAnsi="Arial" w:cs="Arial"/>
        </w:rPr>
        <w:t>External a</w:t>
      </w:r>
      <w:r w:rsidR="00FE6C33" w:rsidRPr="00B73835">
        <w:rPr>
          <w:rFonts w:ascii="Arial" w:hAnsi="Arial" w:cs="Arial"/>
        </w:rPr>
        <w:t>udit as part of the annual Regulatory accounts.</w:t>
      </w:r>
    </w:p>
    <w:p w:rsidR="005E2EC0" w:rsidRPr="00B73835" w:rsidRDefault="005E2EC0" w:rsidP="00FE6C33">
      <w:pPr>
        <w:pStyle w:val="ListParagraph"/>
        <w:numPr>
          <w:ilvl w:val="0"/>
          <w:numId w:val="25"/>
        </w:numPr>
        <w:rPr>
          <w:rFonts w:ascii="Arial" w:hAnsi="Arial" w:cs="Arial"/>
        </w:rPr>
      </w:pPr>
      <w:r>
        <w:rPr>
          <w:rFonts w:ascii="Arial" w:hAnsi="Arial" w:cs="Arial"/>
        </w:rPr>
        <w:t>Will consider alternate third party independent review</w:t>
      </w:r>
    </w:p>
    <w:p w:rsidR="00B358B0" w:rsidRPr="00B73835" w:rsidRDefault="00501EF9" w:rsidP="00501EF9">
      <w:pPr>
        <w:rPr>
          <w:rFonts w:ascii="Arial" w:hAnsi="Arial" w:cs="Arial"/>
        </w:rPr>
      </w:pPr>
      <w:proofErr w:type="spellStart"/>
      <w:r w:rsidRPr="00B73835">
        <w:rPr>
          <w:rFonts w:ascii="Arial" w:hAnsi="Arial" w:cs="Arial"/>
        </w:rPr>
        <w:t>Financeability</w:t>
      </w:r>
      <w:proofErr w:type="spellEnd"/>
    </w:p>
    <w:p w:rsidR="00457084" w:rsidRPr="00B73835" w:rsidRDefault="005E2EC0" w:rsidP="00FE6C33">
      <w:pPr>
        <w:pStyle w:val="ListParagraph"/>
        <w:numPr>
          <w:ilvl w:val="0"/>
          <w:numId w:val="25"/>
        </w:numPr>
        <w:rPr>
          <w:rFonts w:ascii="Arial" w:hAnsi="Arial" w:cs="Arial"/>
        </w:rPr>
      </w:pPr>
      <w:r>
        <w:rPr>
          <w:rFonts w:ascii="Arial" w:hAnsi="Arial" w:cs="Arial"/>
        </w:rPr>
        <w:t>External a</w:t>
      </w:r>
      <w:r w:rsidR="00FE6C33" w:rsidRPr="00B73835">
        <w:rPr>
          <w:rFonts w:ascii="Arial" w:hAnsi="Arial" w:cs="Arial"/>
        </w:rPr>
        <w:t xml:space="preserve">udit as part of the annual Regulatory </w:t>
      </w:r>
      <w:r w:rsidR="00D91BDC">
        <w:rPr>
          <w:rFonts w:ascii="Arial" w:hAnsi="Arial" w:cs="Arial"/>
        </w:rPr>
        <w:t>A</w:t>
      </w:r>
      <w:r w:rsidR="00FE6C33" w:rsidRPr="00B73835">
        <w:rPr>
          <w:rFonts w:ascii="Arial" w:hAnsi="Arial" w:cs="Arial"/>
        </w:rPr>
        <w:t>ccounts.</w:t>
      </w:r>
    </w:p>
    <w:p w:rsidR="00B358B0" w:rsidRPr="00B73835" w:rsidRDefault="00B358B0" w:rsidP="00FB431F">
      <w:pPr>
        <w:pStyle w:val="ListParagraph"/>
        <w:rPr>
          <w:rFonts w:ascii="Arial" w:hAnsi="Arial" w:cs="Arial"/>
        </w:rPr>
      </w:pPr>
    </w:p>
    <w:p w:rsidR="00B358B0" w:rsidRPr="00B73835" w:rsidRDefault="00B358B0"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501EF9" w:rsidRPr="00B73835" w:rsidRDefault="00501EF9" w:rsidP="00FB431F">
      <w:pPr>
        <w:pStyle w:val="ListParagraph"/>
        <w:rPr>
          <w:rFonts w:ascii="Arial" w:hAnsi="Arial" w:cs="Arial"/>
        </w:rPr>
      </w:pPr>
    </w:p>
    <w:p w:rsidR="00B73835" w:rsidRDefault="00B73835">
      <w:pPr>
        <w:rPr>
          <w:rFonts w:ascii="Arial" w:hAnsi="Arial" w:cs="Arial"/>
          <w:b/>
        </w:rPr>
      </w:pPr>
      <w:r>
        <w:rPr>
          <w:rFonts w:ascii="Arial" w:hAnsi="Arial" w:cs="Arial"/>
          <w:b/>
        </w:rPr>
        <w:br w:type="page"/>
      </w:r>
    </w:p>
    <w:p w:rsidR="00FB431F" w:rsidRPr="00E17CEC" w:rsidRDefault="00E829A2" w:rsidP="00FB431F">
      <w:pPr>
        <w:rPr>
          <w:rFonts w:ascii="Arial" w:hAnsi="Arial" w:cs="Arial"/>
          <w:b/>
          <w:sz w:val="24"/>
          <w:szCs w:val="24"/>
        </w:rPr>
      </w:pPr>
      <w:r w:rsidRPr="00E17CEC">
        <w:rPr>
          <w:rFonts w:ascii="Arial" w:hAnsi="Arial" w:cs="Arial"/>
          <w:b/>
          <w:sz w:val="24"/>
          <w:szCs w:val="24"/>
        </w:rPr>
        <w:lastRenderedPageBreak/>
        <w:t>A</w:t>
      </w:r>
      <w:r w:rsidR="00F97F49" w:rsidRPr="00E17CEC">
        <w:rPr>
          <w:rFonts w:ascii="Arial" w:hAnsi="Arial" w:cs="Arial"/>
          <w:b/>
          <w:sz w:val="24"/>
          <w:szCs w:val="24"/>
        </w:rPr>
        <w:t xml:space="preserve">ppendix </w:t>
      </w:r>
      <w:r w:rsidRPr="00E17CEC">
        <w:rPr>
          <w:rFonts w:ascii="Arial" w:hAnsi="Arial" w:cs="Arial"/>
          <w:b/>
          <w:sz w:val="24"/>
          <w:szCs w:val="24"/>
        </w:rPr>
        <w:t>6</w:t>
      </w:r>
    </w:p>
    <w:p w:rsidR="00FB431F" w:rsidRPr="00B73835" w:rsidRDefault="00FB431F" w:rsidP="00FB431F">
      <w:pPr>
        <w:rPr>
          <w:rFonts w:ascii="Arial" w:hAnsi="Arial" w:cs="Arial"/>
          <w:b/>
        </w:rPr>
      </w:pPr>
      <w:r w:rsidRPr="00B73835">
        <w:rPr>
          <w:rFonts w:ascii="Arial" w:hAnsi="Arial" w:cs="Arial"/>
          <w:b/>
        </w:rPr>
        <w:t>Engagement with Stakeholders</w:t>
      </w:r>
      <w:r w:rsidR="002E1DBE" w:rsidRPr="00B73835">
        <w:rPr>
          <w:rFonts w:ascii="Arial" w:hAnsi="Arial" w:cs="Arial"/>
          <w:b/>
        </w:rPr>
        <w:t xml:space="preserve"> and Written Reponses</w:t>
      </w:r>
    </w:p>
    <w:p w:rsidR="00FB431F" w:rsidRPr="00B73835" w:rsidRDefault="00FB431F" w:rsidP="00FB431F">
      <w:pPr>
        <w:rPr>
          <w:rFonts w:ascii="Arial" w:hAnsi="Arial" w:cs="Arial"/>
        </w:rPr>
      </w:pPr>
      <w:r w:rsidRPr="00B73835">
        <w:rPr>
          <w:rFonts w:ascii="Arial" w:hAnsi="Arial" w:cs="Arial"/>
        </w:rPr>
        <w:t>Contacts made with stakeholders regarding our consultation on our risks, strengths and weaknesses, prior to the publication of our draft Assurance Plan.</w:t>
      </w:r>
    </w:p>
    <w:tbl>
      <w:tblPr>
        <w:tblStyle w:val="TableGrid"/>
        <w:tblW w:w="8688" w:type="dxa"/>
        <w:tblLook w:val="04A0" w:firstRow="1" w:lastRow="0" w:firstColumn="1" w:lastColumn="0" w:noHBand="0" w:noVBand="1"/>
      </w:tblPr>
      <w:tblGrid>
        <w:gridCol w:w="2830"/>
        <w:gridCol w:w="2030"/>
        <w:gridCol w:w="1843"/>
        <w:gridCol w:w="1985"/>
      </w:tblGrid>
      <w:tr w:rsidR="00FB431F" w:rsidRPr="00B73835" w:rsidTr="00F97F49">
        <w:trPr>
          <w:trHeight w:val="896"/>
        </w:trPr>
        <w:tc>
          <w:tcPr>
            <w:tcW w:w="2830" w:type="dxa"/>
          </w:tcPr>
          <w:p w:rsidR="00FB431F" w:rsidRDefault="00FB431F" w:rsidP="00FB431F">
            <w:pPr>
              <w:rPr>
                <w:rFonts w:ascii="Arial" w:hAnsi="Arial" w:cs="Arial"/>
                <w:sz w:val="20"/>
                <w:szCs w:val="20"/>
              </w:rPr>
            </w:pPr>
          </w:p>
          <w:p w:rsidR="00E37E5B" w:rsidRPr="00B73835" w:rsidRDefault="00E37E5B" w:rsidP="00FB431F">
            <w:pPr>
              <w:rPr>
                <w:rFonts w:ascii="Arial" w:hAnsi="Arial" w:cs="Arial"/>
                <w:sz w:val="20"/>
                <w:szCs w:val="20"/>
              </w:rPr>
            </w:pPr>
          </w:p>
        </w:tc>
        <w:tc>
          <w:tcPr>
            <w:tcW w:w="2030" w:type="dxa"/>
          </w:tcPr>
          <w:p w:rsidR="00FB431F" w:rsidRPr="00B73835" w:rsidRDefault="00FB431F" w:rsidP="00FB431F">
            <w:pPr>
              <w:rPr>
                <w:rFonts w:ascii="Arial" w:hAnsi="Arial" w:cs="Arial"/>
                <w:b/>
                <w:sz w:val="20"/>
                <w:szCs w:val="20"/>
              </w:rPr>
            </w:pPr>
            <w:r w:rsidRPr="00B73835">
              <w:rPr>
                <w:rFonts w:ascii="Arial" w:hAnsi="Arial" w:cs="Arial"/>
                <w:b/>
                <w:sz w:val="20"/>
                <w:szCs w:val="20"/>
              </w:rPr>
              <w:t>Consultation document sent</w:t>
            </w:r>
          </w:p>
        </w:tc>
        <w:tc>
          <w:tcPr>
            <w:tcW w:w="1843" w:type="dxa"/>
          </w:tcPr>
          <w:p w:rsidR="00FB431F" w:rsidRPr="00B73835" w:rsidRDefault="00FB431F" w:rsidP="00FB431F">
            <w:pPr>
              <w:rPr>
                <w:rFonts w:ascii="Arial" w:hAnsi="Arial" w:cs="Arial"/>
                <w:b/>
                <w:sz w:val="20"/>
                <w:szCs w:val="20"/>
              </w:rPr>
            </w:pPr>
            <w:r w:rsidRPr="00B73835">
              <w:rPr>
                <w:rFonts w:ascii="Arial" w:hAnsi="Arial" w:cs="Arial"/>
                <w:b/>
                <w:sz w:val="20"/>
                <w:szCs w:val="20"/>
              </w:rPr>
              <w:t>Discussion on consultation (meeting)</w:t>
            </w:r>
          </w:p>
        </w:tc>
        <w:tc>
          <w:tcPr>
            <w:tcW w:w="1985" w:type="dxa"/>
          </w:tcPr>
          <w:p w:rsidR="00FB431F" w:rsidRPr="00B73835" w:rsidRDefault="00FB431F" w:rsidP="00FB431F">
            <w:pPr>
              <w:rPr>
                <w:rFonts w:ascii="Arial" w:hAnsi="Arial" w:cs="Arial"/>
                <w:b/>
                <w:sz w:val="20"/>
                <w:szCs w:val="20"/>
              </w:rPr>
            </w:pPr>
            <w:r w:rsidRPr="00B73835">
              <w:rPr>
                <w:rFonts w:ascii="Arial" w:hAnsi="Arial" w:cs="Arial"/>
                <w:b/>
                <w:sz w:val="20"/>
                <w:szCs w:val="20"/>
              </w:rPr>
              <w:t>Response received</w:t>
            </w:r>
          </w:p>
        </w:tc>
      </w:tr>
      <w:tr w:rsidR="00FB431F" w:rsidRPr="00B73835" w:rsidTr="00F97F49">
        <w:trPr>
          <w:trHeight w:val="217"/>
        </w:trPr>
        <w:tc>
          <w:tcPr>
            <w:tcW w:w="2830" w:type="dxa"/>
          </w:tcPr>
          <w:p w:rsidR="00FB431F" w:rsidRPr="00B73835" w:rsidRDefault="00FB431F" w:rsidP="00FB431F">
            <w:pPr>
              <w:rPr>
                <w:rFonts w:ascii="Arial" w:hAnsi="Arial" w:cs="Arial"/>
                <w:sz w:val="20"/>
                <w:szCs w:val="20"/>
              </w:rPr>
            </w:pPr>
            <w:r w:rsidRPr="00B73835">
              <w:rPr>
                <w:rFonts w:ascii="Arial" w:hAnsi="Arial" w:cs="Arial"/>
                <w:sz w:val="20"/>
                <w:szCs w:val="20"/>
              </w:rPr>
              <w:t>Ofwat</w:t>
            </w:r>
          </w:p>
        </w:tc>
        <w:tc>
          <w:tcPr>
            <w:tcW w:w="2030" w:type="dxa"/>
          </w:tcPr>
          <w:p w:rsidR="00FB431F" w:rsidRPr="00B73835" w:rsidRDefault="00FB431F" w:rsidP="00FB431F">
            <w:pPr>
              <w:rPr>
                <w:rFonts w:ascii="Arial" w:hAnsi="Arial" w:cs="Arial"/>
                <w:sz w:val="20"/>
                <w:szCs w:val="20"/>
              </w:rPr>
            </w:pPr>
            <w:r w:rsidRPr="00B73835">
              <w:rPr>
                <w:rFonts w:ascii="Arial" w:hAnsi="Arial" w:cs="Arial"/>
                <w:sz w:val="20"/>
                <w:szCs w:val="20"/>
              </w:rPr>
              <w:t>27/11/2015</w:t>
            </w:r>
          </w:p>
        </w:tc>
        <w:tc>
          <w:tcPr>
            <w:tcW w:w="1843" w:type="dxa"/>
          </w:tcPr>
          <w:p w:rsidR="00FB431F" w:rsidRPr="00B73835" w:rsidRDefault="00FB431F" w:rsidP="00FB431F">
            <w:pPr>
              <w:rPr>
                <w:rFonts w:ascii="Arial" w:hAnsi="Arial" w:cs="Arial"/>
                <w:sz w:val="20"/>
                <w:szCs w:val="20"/>
              </w:rPr>
            </w:pPr>
          </w:p>
        </w:tc>
        <w:tc>
          <w:tcPr>
            <w:tcW w:w="1985" w:type="dxa"/>
          </w:tcPr>
          <w:p w:rsidR="00FB431F" w:rsidRPr="00B73835" w:rsidRDefault="009B4CE4" w:rsidP="00FB431F">
            <w:pPr>
              <w:rPr>
                <w:rFonts w:ascii="Arial" w:hAnsi="Arial" w:cs="Arial"/>
                <w:sz w:val="20"/>
                <w:szCs w:val="20"/>
              </w:rPr>
            </w:pPr>
            <w:r w:rsidRPr="00B73835">
              <w:rPr>
                <w:rFonts w:ascii="Arial" w:hAnsi="Arial" w:cs="Arial"/>
                <w:sz w:val="20"/>
                <w:szCs w:val="20"/>
              </w:rPr>
              <w:t>07/12/2015</w:t>
            </w:r>
          </w:p>
        </w:tc>
      </w:tr>
      <w:tr w:rsidR="002E1DBE" w:rsidRPr="00B73835" w:rsidTr="00F97F49">
        <w:trPr>
          <w:trHeight w:val="304"/>
        </w:trPr>
        <w:tc>
          <w:tcPr>
            <w:tcW w:w="2830" w:type="dxa"/>
          </w:tcPr>
          <w:p w:rsidR="002E1DBE" w:rsidRPr="00B73835" w:rsidRDefault="002E1DBE" w:rsidP="002E1DBE">
            <w:pPr>
              <w:rPr>
                <w:rFonts w:ascii="Arial" w:hAnsi="Arial" w:cs="Arial"/>
                <w:sz w:val="20"/>
                <w:szCs w:val="20"/>
              </w:rPr>
            </w:pPr>
            <w:r w:rsidRPr="00B73835">
              <w:rPr>
                <w:rFonts w:ascii="Arial" w:hAnsi="Arial" w:cs="Arial"/>
                <w:sz w:val="20"/>
                <w:szCs w:val="20"/>
              </w:rPr>
              <w:t>CCWater</w:t>
            </w:r>
          </w:p>
        </w:tc>
        <w:tc>
          <w:tcPr>
            <w:tcW w:w="2030" w:type="dxa"/>
          </w:tcPr>
          <w:p w:rsidR="002E1DBE" w:rsidRPr="00B73835" w:rsidRDefault="002E1DBE" w:rsidP="002E1DBE">
            <w:pPr>
              <w:rPr>
                <w:rFonts w:ascii="Arial" w:hAnsi="Arial" w:cs="Arial"/>
                <w:sz w:val="20"/>
                <w:szCs w:val="20"/>
              </w:rPr>
            </w:pPr>
            <w:r w:rsidRPr="00B73835">
              <w:rPr>
                <w:rFonts w:ascii="Arial" w:hAnsi="Arial" w:cs="Arial"/>
                <w:sz w:val="20"/>
                <w:szCs w:val="20"/>
              </w:rPr>
              <w:t>27/11/2015</w:t>
            </w:r>
          </w:p>
        </w:tc>
        <w:tc>
          <w:tcPr>
            <w:tcW w:w="1843" w:type="dxa"/>
          </w:tcPr>
          <w:p w:rsidR="002E1DBE"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2E1DBE" w:rsidRPr="00B73835" w:rsidRDefault="000A71CA" w:rsidP="002E1DBE">
            <w:pPr>
              <w:rPr>
                <w:rFonts w:ascii="Arial" w:hAnsi="Arial" w:cs="Arial"/>
                <w:sz w:val="20"/>
                <w:szCs w:val="20"/>
              </w:rPr>
            </w:pPr>
            <w:r w:rsidRPr="00B73835">
              <w:rPr>
                <w:rFonts w:ascii="Arial" w:hAnsi="Arial" w:cs="Arial"/>
                <w:sz w:val="20"/>
                <w:szCs w:val="20"/>
              </w:rPr>
              <w:t>11/12/2015</w:t>
            </w:r>
          </w:p>
        </w:tc>
      </w:tr>
      <w:tr w:rsidR="00E8605C" w:rsidRPr="00B73835" w:rsidTr="00F97F49">
        <w:trPr>
          <w:trHeight w:val="287"/>
        </w:trPr>
        <w:tc>
          <w:tcPr>
            <w:tcW w:w="2830" w:type="dxa"/>
          </w:tcPr>
          <w:p w:rsidR="00E8605C" w:rsidRPr="00B73835" w:rsidRDefault="00E8605C" w:rsidP="002E1DBE">
            <w:pPr>
              <w:rPr>
                <w:rFonts w:ascii="Arial" w:hAnsi="Arial" w:cs="Arial"/>
                <w:sz w:val="20"/>
                <w:szCs w:val="20"/>
              </w:rPr>
            </w:pPr>
            <w:r w:rsidRPr="00B73835">
              <w:rPr>
                <w:rFonts w:ascii="Arial" w:hAnsi="Arial" w:cs="Arial"/>
                <w:sz w:val="20"/>
                <w:szCs w:val="20"/>
              </w:rPr>
              <w:t>DWI</w:t>
            </w:r>
          </w:p>
        </w:tc>
        <w:tc>
          <w:tcPr>
            <w:tcW w:w="2030" w:type="dxa"/>
          </w:tcPr>
          <w:p w:rsidR="00E8605C" w:rsidRPr="00B73835" w:rsidRDefault="00E8605C" w:rsidP="002E1DBE">
            <w:pPr>
              <w:rPr>
                <w:rFonts w:ascii="Arial" w:hAnsi="Arial" w:cs="Arial"/>
                <w:sz w:val="20"/>
                <w:szCs w:val="20"/>
              </w:rPr>
            </w:pPr>
            <w:r w:rsidRPr="00B73835">
              <w:rPr>
                <w:rFonts w:ascii="Arial" w:hAnsi="Arial" w:cs="Arial"/>
                <w:sz w:val="20"/>
                <w:szCs w:val="20"/>
              </w:rPr>
              <w:t>01/12/2015</w:t>
            </w:r>
          </w:p>
        </w:tc>
        <w:tc>
          <w:tcPr>
            <w:tcW w:w="1843" w:type="dxa"/>
          </w:tcPr>
          <w:p w:rsidR="00E8605C" w:rsidRPr="00B73835" w:rsidRDefault="00E8605C" w:rsidP="002E1DBE">
            <w:pPr>
              <w:rPr>
                <w:rFonts w:ascii="Arial" w:hAnsi="Arial" w:cs="Arial"/>
                <w:sz w:val="20"/>
                <w:szCs w:val="20"/>
              </w:rPr>
            </w:pPr>
          </w:p>
        </w:tc>
        <w:tc>
          <w:tcPr>
            <w:tcW w:w="1985" w:type="dxa"/>
          </w:tcPr>
          <w:p w:rsidR="00E8605C" w:rsidRPr="00B73835" w:rsidRDefault="00E8605C" w:rsidP="002E1DBE">
            <w:pPr>
              <w:rPr>
                <w:rFonts w:ascii="Arial" w:hAnsi="Arial" w:cs="Arial"/>
                <w:sz w:val="20"/>
                <w:szCs w:val="20"/>
              </w:rPr>
            </w:pPr>
            <w:r w:rsidRPr="00B73835">
              <w:rPr>
                <w:rFonts w:ascii="Arial" w:hAnsi="Arial" w:cs="Arial"/>
                <w:sz w:val="20"/>
                <w:szCs w:val="20"/>
              </w:rPr>
              <w:t>11/12/2015</w:t>
            </w:r>
          </w:p>
        </w:tc>
      </w:tr>
      <w:tr w:rsidR="002E1DBE" w:rsidRPr="00B73835" w:rsidTr="00F97F49">
        <w:trPr>
          <w:trHeight w:val="287"/>
        </w:trPr>
        <w:tc>
          <w:tcPr>
            <w:tcW w:w="2830" w:type="dxa"/>
          </w:tcPr>
          <w:p w:rsidR="002E1DBE" w:rsidRPr="00B73835" w:rsidRDefault="002E1DBE" w:rsidP="002E1DBE">
            <w:pPr>
              <w:rPr>
                <w:rFonts w:ascii="Arial" w:hAnsi="Arial" w:cs="Arial"/>
                <w:sz w:val="20"/>
                <w:szCs w:val="20"/>
              </w:rPr>
            </w:pPr>
            <w:r w:rsidRPr="00B73835">
              <w:rPr>
                <w:rFonts w:ascii="Arial" w:hAnsi="Arial" w:cs="Arial"/>
                <w:sz w:val="20"/>
                <w:szCs w:val="20"/>
              </w:rPr>
              <w:t>Environment Agency</w:t>
            </w:r>
          </w:p>
        </w:tc>
        <w:tc>
          <w:tcPr>
            <w:tcW w:w="2030" w:type="dxa"/>
          </w:tcPr>
          <w:p w:rsidR="002E1DBE" w:rsidRPr="00B73835" w:rsidRDefault="002E1DBE" w:rsidP="002E1DBE">
            <w:pPr>
              <w:rPr>
                <w:rFonts w:ascii="Arial" w:hAnsi="Arial" w:cs="Arial"/>
                <w:sz w:val="20"/>
                <w:szCs w:val="20"/>
              </w:rPr>
            </w:pPr>
            <w:r w:rsidRPr="00B73835">
              <w:rPr>
                <w:rFonts w:ascii="Arial" w:hAnsi="Arial" w:cs="Arial"/>
                <w:sz w:val="20"/>
                <w:szCs w:val="20"/>
              </w:rPr>
              <w:t>27/11/2015</w:t>
            </w:r>
          </w:p>
        </w:tc>
        <w:tc>
          <w:tcPr>
            <w:tcW w:w="1843" w:type="dxa"/>
          </w:tcPr>
          <w:p w:rsidR="002E1DBE"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2E1DBE" w:rsidRPr="00B73835" w:rsidRDefault="000A71CA" w:rsidP="002E1DBE">
            <w:pPr>
              <w:rPr>
                <w:rFonts w:ascii="Arial" w:hAnsi="Arial" w:cs="Arial"/>
                <w:sz w:val="20"/>
                <w:szCs w:val="20"/>
              </w:rPr>
            </w:pPr>
            <w:r w:rsidRPr="00B73835">
              <w:rPr>
                <w:rFonts w:ascii="Arial" w:hAnsi="Arial" w:cs="Arial"/>
                <w:sz w:val="20"/>
                <w:szCs w:val="20"/>
              </w:rPr>
              <w:t>11/12/2015</w:t>
            </w:r>
          </w:p>
        </w:tc>
      </w:tr>
      <w:tr w:rsidR="002E1DBE" w:rsidRPr="00B73835" w:rsidTr="00F97F49">
        <w:trPr>
          <w:trHeight w:val="304"/>
        </w:trPr>
        <w:tc>
          <w:tcPr>
            <w:tcW w:w="2830" w:type="dxa"/>
          </w:tcPr>
          <w:p w:rsidR="002E1DBE" w:rsidRPr="00B73835" w:rsidRDefault="002E1DBE" w:rsidP="002E1DBE">
            <w:pPr>
              <w:rPr>
                <w:rFonts w:ascii="Arial" w:hAnsi="Arial" w:cs="Arial"/>
                <w:sz w:val="20"/>
                <w:szCs w:val="20"/>
              </w:rPr>
            </w:pPr>
            <w:r w:rsidRPr="00B73835">
              <w:rPr>
                <w:rFonts w:ascii="Arial" w:hAnsi="Arial" w:cs="Arial"/>
                <w:sz w:val="20"/>
                <w:szCs w:val="20"/>
              </w:rPr>
              <w:t>Natural England</w:t>
            </w:r>
          </w:p>
        </w:tc>
        <w:tc>
          <w:tcPr>
            <w:tcW w:w="2030" w:type="dxa"/>
          </w:tcPr>
          <w:p w:rsidR="002E1DBE" w:rsidRPr="00B73835" w:rsidRDefault="002E1DBE" w:rsidP="002E1DBE">
            <w:pPr>
              <w:rPr>
                <w:rFonts w:ascii="Arial" w:hAnsi="Arial" w:cs="Arial"/>
                <w:sz w:val="20"/>
                <w:szCs w:val="20"/>
              </w:rPr>
            </w:pPr>
            <w:r w:rsidRPr="00B73835">
              <w:rPr>
                <w:rFonts w:ascii="Arial" w:hAnsi="Arial" w:cs="Arial"/>
                <w:sz w:val="20"/>
                <w:szCs w:val="20"/>
              </w:rPr>
              <w:t>27/11/2015</w:t>
            </w:r>
          </w:p>
        </w:tc>
        <w:tc>
          <w:tcPr>
            <w:tcW w:w="1843" w:type="dxa"/>
          </w:tcPr>
          <w:p w:rsidR="002E1DBE"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2E1DBE" w:rsidRPr="00B73835" w:rsidRDefault="0078728E" w:rsidP="002E1DBE">
            <w:pPr>
              <w:rPr>
                <w:rFonts w:ascii="Arial" w:hAnsi="Arial" w:cs="Arial"/>
                <w:sz w:val="20"/>
                <w:szCs w:val="20"/>
              </w:rPr>
            </w:pPr>
            <w:r w:rsidRPr="00B73835">
              <w:rPr>
                <w:rFonts w:ascii="Arial" w:hAnsi="Arial" w:cs="Arial"/>
                <w:sz w:val="20"/>
                <w:szCs w:val="20"/>
              </w:rPr>
              <w:t>-</w:t>
            </w:r>
          </w:p>
        </w:tc>
      </w:tr>
      <w:tr w:rsidR="002E1DBE" w:rsidRPr="00B73835" w:rsidTr="00F97F49">
        <w:trPr>
          <w:trHeight w:val="287"/>
        </w:trPr>
        <w:tc>
          <w:tcPr>
            <w:tcW w:w="2830" w:type="dxa"/>
          </w:tcPr>
          <w:p w:rsidR="002E1DBE" w:rsidRPr="00B73835" w:rsidRDefault="002E1DBE" w:rsidP="002E1DBE">
            <w:pPr>
              <w:rPr>
                <w:rFonts w:ascii="Arial" w:hAnsi="Arial" w:cs="Arial"/>
                <w:sz w:val="20"/>
                <w:szCs w:val="20"/>
              </w:rPr>
            </w:pPr>
            <w:r w:rsidRPr="00B73835">
              <w:rPr>
                <w:rFonts w:ascii="Arial" w:hAnsi="Arial" w:cs="Arial"/>
                <w:sz w:val="20"/>
                <w:szCs w:val="20"/>
              </w:rPr>
              <w:t>Citizens Advice Bureau</w:t>
            </w:r>
          </w:p>
        </w:tc>
        <w:tc>
          <w:tcPr>
            <w:tcW w:w="2030" w:type="dxa"/>
          </w:tcPr>
          <w:p w:rsidR="002E1DBE" w:rsidRPr="00B73835" w:rsidRDefault="002E1DBE" w:rsidP="002E1DBE">
            <w:pPr>
              <w:rPr>
                <w:rFonts w:ascii="Arial" w:hAnsi="Arial" w:cs="Arial"/>
                <w:sz w:val="20"/>
                <w:szCs w:val="20"/>
              </w:rPr>
            </w:pPr>
            <w:r w:rsidRPr="00B73835">
              <w:rPr>
                <w:rFonts w:ascii="Arial" w:hAnsi="Arial" w:cs="Arial"/>
                <w:sz w:val="20"/>
                <w:szCs w:val="20"/>
              </w:rPr>
              <w:t>27/11/2015</w:t>
            </w:r>
          </w:p>
        </w:tc>
        <w:tc>
          <w:tcPr>
            <w:tcW w:w="1843" w:type="dxa"/>
          </w:tcPr>
          <w:p w:rsidR="002E1DBE"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2E1DBE" w:rsidRPr="00B73835" w:rsidRDefault="0078728E" w:rsidP="002E1DBE">
            <w:pPr>
              <w:rPr>
                <w:rFonts w:ascii="Arial" w:hAnsi="Arial" w:cs="Arial"/>
                <w:sz w:val="20"/>
                <w:szCs w:val="20"/>
              </w:rPr>
            </w:pPr>
            <w:r w:rsidRPr="00B73835">
              <w:rPr>
                <w:rFonts w:ascii="Arial" w:hAnsi="Arial" w:cs="Arial"/>
                <w:sz w:val="20"/>
                <w:szCs w:val="20"/>
              </w:rPr>
              <w:t>-</w:t>
            </w:r>
          </w:p>
        </w:tc>
      </w:tr>
      <w:tr w:rsidR="002E1DBE" w:rsidRPr="00B73835" w:rsidTr="00F97F49">
        <w:trPr>
          <w:trHeight w:val="269"/>
        </w:trPr>
        <w:tc>
          <w:tcPr>
            <w:tcW w:w="2830" w:type="dxa"/>
          </w:tcPr>
          <w:p w:rsidR="002E1DBE" w:rsidRPr="00B73835" w:rsidRDefault="002E1DBE" w:rsidP="002E1DBE">
            <w:pPr>
              <w:rPr>
                <w:rFonts w:ascii="Arial" w:hAnsi="Arial" w:cs="Arial"/>
                <w:sz w:val="20"/>
                <w:szCs w:val="20"/>
              </w:rPr>
            </w:pPr>
            <w:r w:rsidRPr="00B73835">
              <w:rPr>
                <w:rFonts w:ascii="Arial" w:hAnsi="Arial" w:cs="Arial"/>
                <w:sz w:val="20"/>
                <w:szCs w:val="20"/>
              </w:rPr>
              <w:t>Winchester City Council</w:t>
            </w:r>
          </w:p>
        </w:tc>
        <w:tc>
          <w:tcPr>
            <w:tcW w:w="2030" w:type="dxa"/>
          </w:tcPr>
          <w:p w:rsidR="002E1DBE" w:rsidRPr="00B73835" w:rsidRDefault="002E1DBE" w:rsidP="002E1DBE">
            <w:pPr>
              <w:rPr>
                <w:rFonts w:ascii="Arial" w:hAnsi="Arial" w:cs="Arial"/>
                <w:sz w:val="20"/>
                <w:szCs w:val="20"/>
              </w:rPr>
            </w:pPr>
            <w:r w:rsidRPr="00B73835">
              <w:rPr>
                <w:rFonts w:ascii="Arial" w:hAnsi="Arial" w:cs="Arial"/>
                <w:sz w:val="20"/>
                <w:szCs w:val="20"/>
              </w:rPr>
              <w:t>27/11/2015</w:t>
            </w:r>
          </w:p>
        </w:tc>
        <w:tc>
          <w:tcPr>
            <w:tcW w:w="1843" w:type="dxa"/>
          </w:tcPr>
          <w:p w:rsidR="002E1DBE"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2E1DBE" w:rsidRPr="00B73835" w:rsidRDefault="000A71CA" w:rsidP="002E1DBE">
            <w:pPr>
              <w:rPr>
                <w:rFonts w:ascii="Arial" w:hAnsi="Arial" w:cs="Arial"/>
                <w:sz w:val="20"/>
                <w:szCs w:val="20"/>
              </w:rPr>
            </w:pPr>
            <w:r w:rsidRPr="00B73835">
              <w:rPr>
                <w:rFonts w:ascii="Arial" w:hAnsi="Arial" w:cs="Arial"/>
                <w:sz w:val="20"/>
                <w:szCs w:val="20"/>
              </w:rPr>
              <w:t>11/12/2015</w:t>
            </w:r>
          </w:p>
        </w:tc>
      </w:tr>
      <w:tr w:rsidR="002E1DBE" w:rsidRPr="00B73835" w:rsidTr="00F97F49">
        <w:trPr>
          <w:trHeight w:val="275"/>
        </w:trPr>
        <w:tc>
          <w:tcPr>
            <w:tcW w:w="2830" w:type="dxa"/>
          </w:tcPr>
          <w:p w:rsidR="002E1DBE" w:rsidRPr="00B73835" w:rsidRDefault="002E1DBE" w:rsidP="002E1DBE">
            <w:pPr>
              <w:rPr>
                <w:rFonts w:ascii="Arial" w:hAnsi="Arial" w:cs="Arial"/>
                <w:sz w:val="20"/>
                <w:szCs w:val="20"/>
              </w:rPr>
            </w:pPr>
            <w:r w:rsidRPr="00B73835">
              <w:rPr>
                <w:rFonts w:ascii="Arial" w:hAnsi="Arial" w:cs="Arial"/>
                <w:sz w:val="20"/>
                <w:szCs w:val="20"/>
              </w:rPr>
              <w:t xml:space="preserve">Chichester District Council </w:t>
            </w:r>
          </w:p>
        </w:tc>
        <w:tc>
          <w:tcPr>
            <w:tcW w:w="2030" w:type="dxa"/>
          </w:tcPr>
          <w:p w:rsidR="002E1DBE" w:rsidRPr="00B73835" w:rsidRDefault="002E1DBE" w:rsidP="002E1DBE">
            <w:pPr>
              <w:rPr>
                <w:rFonts w:ascii="Arial" w:hAnsi="Arial" w:cs="Arial"/>
                <w:sz w:val="20"/>
                <w:szCs w:val="20"/>
              </w:rPr>
            </w:pPr>
            <w:r w:rsidRPr="00B73835">
              <w:rPr>
                <w:rFonts w:ascii="Arial" w:hAnsi="Arial" w:cs="Arial"/>
                <w:sz w:val="20"/>
                <w:szCs w:val="20"/>
              </w:rPr>
              <w:t>27/11/2015</w:t>
            </w:r>
          </w:p>
        </w:tc>
        <w:tc>
          <w:tcPr>
            <w:tcW w:w="1843" w:type="dxa"/>
          </w:tcPr>
          <w:p w:rsidR="002E1DBE"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2E1DBE" w:rsidRPr="00B73835" w:rsidRDefault="0078728E" w:rsidP="002E1DBE">
            <w:pPr>
              <w:rPr>
                <w:rFonts w:ascii="Arial" w:hAnsi="Arial" w:cs="Arial"/>
                <w:sz w:val="20"/>
                <w:szCs w:val="20"/>
              </w:rPr>
            </w:pPr>
            <w:r w:rsidRPr="00B73835">
              <w:rPr>
                <w:rFonts w:ascii="Arial" w:hAnsi="Arial" w:cs="Arial"/>
                <w:sz w:val="20"/>
                <w:szCs w:val="20"/>
              </w:rPr>
              <w:t>-</w:t>
            </w:r>
          </w:p>
        </w:tc>
      </w:tr>
      <w:tr w:rsidR="003C297D" w:rsidRPr="00B73835" w:rsidTr="00F97F49">
        <w:trPr>
          <w:trHeight w:val="278"/>
        </w:trPr>
        <w:tc>
          <w:tcPr>
            <w:tcW w:w="2830" w:type="dxa"/>
          </w:tcPr>
          <w:p w:rsidR="003C297D" w:rsidRPr="00B73835" w:rsidRDefault="003C297D" w:rsidP="002E1DBE">
            <w:pPr>
              <w:rPr>
                <w:rFonts w:ascii="Arial" w:hAnsi="Arial" w:cs="Arial"/>
                <w:sz w:val="20"/>
                <w:szCs w:val="20"/>
              </w:rPr>
            </w:pPr>
            <w:r w:rsidRPr="00B73835">
              <w:rPr>
                <w:rFonts w:ascii="Arial" w:hAnsi="Arial" w:cs="Arial"/>
                <w:sz w:val="20"/>
                <w:szCs w:val="20"/>
              </w:rPr>
              <w:t>CCG Chair</w:t>
            </w:r>
          </w:p>
        </w:tc>
        <w:tc>
          <w:tcPr>
            <w:tcW w:w="2030" w:type="dxa"/>
          </w:tcPr>
          <w:p w:rsidR="003C297D" w:rsidRPr="00B73835" w:rsidRDefault="003C297D" w:rsidP="002E1DBE">
            <w:pPr>
              <w:rPr>
                <w:rFonts w:ascii="Arial" w:hAnsi="Arial" w:cs="Arial"/>
                <w:sz w:val="20"/>
                <w:szCs w:val="20"/>
              </w:rPr>
            </w:pPr>
            <w:r w:rsidRPr="00B73835">
              <w:rPr>
                <w:rFonts w:ascii="Arial" w:hAnsi="Arial" w:cs="Arial"/>
                <w:sz w:val="20"/>
                <w:szCs w:val="20"/>
              </w:rPr>
              <w:t>27/11/2015</w:t>
            </w:r>
          </w:p>
        </w:tc>
        <w:tc>
          <w:tcPr>
            <w:tcW w:w="1843" w:type="dxa"/>
          </w:tcPr>
          <w:p w:rsidR="003C297D"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3C297D" w:rsidRPr="00B73835" w:rsidRDefault="000A71CA" w:rsidP="002E1DBE">
            <w:pPr>
              <w:rPr>
                <w:rFonts w:ascii="Arial" w:hAnsi="Arial" w:cs="Arial"/>
                <w:sz w:val="20"/>
                <w:szCs w:val="20"/>
              </w:rPr>
            </w:pPr>
            <w:r w:rsidRPr="00B73835">
              <w:rPr>
                <w:rFonts w:ascii="Arial" w:hAnsi="Arial" w:cs="Arial"/>
                <w:sz w:val="20"/>
                <w:szCs w:val="20"/>
              </w:rPr>
              <w:t>11/12/2015</w:t>
            </w:r>
          </w:p>
        </w:tc>
      </w:tr>
      <w:tr w:rsidR="003C297D" w:rsidRPr="00B73835" w:rsidTr="00F97F49">
        <w:trPr>
          <w:trHeight w:val="281"/>
        </w:trPr>
        <w:tc>
          <w:tcPr>
            <w:tcW w:w="2830" w:type="dxa"/>
          </w:tcPr>
          <w:p w:rsidR="003C297D" w:rsidRPr="00B73835" w:rsidRDefault="003C297D" w:rsidP="002E1DBE">
            <w:pPr>
              <w:rPr>
                <w:rFonts w:ascii="Arial" w:hAnsi="Arial" w:cs="Arial"/>
                <w:sz w:val="20"/>
                <w:szCs w:val="20"/>
              </w:rPr>
            </w:pPr>
            <w:r w:rsidRPr="00B73835">
              <w:rPr>
                <w:rFonts w:ascii="Arial" w:hAnsi="Arial" w:cs="Arial"/>
                <w:sz w:val="20"/>
                <w:szCs w:val="20"/>
              </w:rPr>
              <w:t>Reporter</w:t>
            </w:r>
            <w:r w:rsidR="001B4D20" w:rsidRPr="00B73835">
              <w:rPr>
                <w:rFonts w:ascii="Arial" w:hAnsi="Arial" w:cs="Arial"/>
                <w:sz w:val="20"/>
                <w:szCs w:val="20"/>
              </w:rPr>
              <w:t xml:space="preserve"> (WS Atkins)</w:t>
            </w:r>
          </w:p>
        </w:tc>
        <w:tc>
          <w:tcPr>
            <w:tcW w:w="2030" w:type="dxa"/>
          </w:tcPr>
          <w:p w:rsidR="003C297D" w:rsidRPr="00B73835" w:rsidRDefault="00803AD1" w:rsidP="00803AD1">
            <w:pPr>
              <w:rPr>
                <w:rFonts w:ascii="Arial" w:hAnsi="Arial" w:cs="Arial"/>
                <w:sz w:val="20"/>
                <w:szCs w:val="20"/>
              </w:rPr>
            </w:pPr>
            <w:r w:rsidRPr="00B73835">
              <w:rPr>
                <w:rFonts w:ascii="Arial" w:hAnsi="Arial" w:cs="Arial"/>
                <w:sz w:val="20"/>
                <w:szCs w:val="20"/>
              </w:rPr>
              <w:t>12/</w:t>
            </w:r>
            <w:r w:rsidR="003C297D" w:rsidRPr="00B73835">
              <w:rPr>
                <w:rFonts w:ascii="Arial" w:hAnsi="Arial" w:cs="Arial"/>
                <w:sz w:val="20"/>
                <w:szCs w:val="20"/>
              </w:rPr>
              <w:t>11/2015</w:t>
            </w:r>
          </w:p>
        </w:tc>
        <w:tc>
          <w:tcPr>
            <w:tcW w:w="1843" w:type="dxa"/>
          </w:tcPr>
          <w:p w:rsidR="003C297D"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3C297D" w:rsidRPr="00B73835" w:rsidRDefault="0078728E" w:rsidP="002E1DBE">
            <w:pPr>
              <w:rPr>
                <w:rFonts w:ascii="Arial" w:hAnsi="Arial" w:cs="Arial"/>
                <w:sz w:val="20"/>
                <w:szCs w:val="20"/>
              </w:rPr>
            </w:pPr>
            <w:r w:rsidRPr="00B73835">
              <w:rPr>
                <w:rFonts w:ascii="Arial" w:hAnsi="Arial" w:cs="Arial"/>
                <w:sz w:val="20"/>
                <w:szCs w:val="20"/>
              </w:rPr>
              <w:t>-</w:t>
            </w:r>
          </w:p>
        </w:tc>
      </w:tr>
      <w:tr w:rsidR="003C297D" w:rsidRPr="00B73835" w:rsidTr="00F97F49">
        <w:trPr>
          <w:trHeight w:val="275"/>
        </w:trPr>
        <w:tc>
          <w:tcPr>
            <w:tcW w:w="2830" w:type="dxa"/>
          </w:tcPr>
          <w:p w:rsidR="003C297D" w:rsidRPr="00B73835" w:rsidRDefault="003C297D" w:rsidP="002E1DBE">
            <w:pPr>
              <w:rPr>
                <w:rFonts w:ascii="Arial" w:hAnsi="Arial" w:cs="Arial"/>
                <w:sz w:val="20"/>
                <w:szCs w:val="20"/>
              </w:rPr>
            </w:pPr>
            <w:r w:rsidRPr="00B73835">
              <w:rPr>
                <w:rFonts w:ascii="Arial" w:hAnsi="Arial" w:cs="Arial"/>
                <w:sz w:val="20"/>
                <w:szCs w:val="20"/>
              </w:rPr>
              <w:t>South Downs National Park</w:t>
            </w:r>
          </w:p>
        </w:tc>
        <w:tc>
          <w:tcPr>
            <w:tcW w:w="2030" w:type="dxa"/>
          </w:tcPr>
          <w:p w:rsidR="003C297D" w:rsidRPr="00B73835" w:rsidRDefault="000F192F" w:rsidP="002E1DBE">
            <w:pPr>
              <w:rPr>
                <w:rFonts w:ascii="Arial" w:hAnsi="Arial" w:cs="Arial"/>
                <w:sz w:val="20"/>
                <w:szCs w:val="20"/>
              </w:rPr>
            </w:pPr>
            <w:r w:rsidRPr="00B73835">
              <w:rPr>
                <w:rFonts w:ascii="Arial" w:hAnsi="Arial" w:cs="Arial"/>
                <w:sz w:val="20"/>
                <w:szCs w:val="20"/>
              </w:rPr>
              <w:t>27/11/2015</w:t>
            </w:r>
          </w:p>
        </w:tc>
        <w:tc>
          <w:tcPr>
            <w:tcW w:w="1843" w:type="dxa"/>
          </w:tcPr>
          <w:p w:rsidR="003C297D"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3C297D" w:rsidRPr="00B73835" w:rsidRDefault="0078728E" w:rsidP="002E1DBE">
            <w:pPr>
              <w:rPr>
                <w:rFonts w:ascii="Arial" w:hAnsi="Arial" w:cs="Arial"/>
                <w:sz w:val="20"/>
                <w:szCs w:val="20"/>
              </w:rPr>
            </w:pPr>
            <w:r w:rsidRPr="00B73835">
              <w:rPr>
                <w:rFonts w:ascii="Arial" w:hAnsi="Arial" w:cs="Arial"/>
                <w:sz w:val="20"/>
                <w:szCs w:val="20"/>
              </w:rPr>
              <w:t>-</w:t>
            </w:r>
          </w:p>
        </w:tc>
      </w:tr>
      <w:tr w:rsidR="00803AD1" w:rsidRPr="00B73835" w:rsidTr="00F97F49">
        <w:trPr>
          <w:trHeight w:val="279"/>
        </w:trPr>
        <w:tc>
          <w:tcPr>
            <w:tcW w:w="2830" w:type="dxa"/>
          </w:tcPr>
          <w:p w:rsidR="00803AD1" w:rsidRPr="00B73835" w:rsidRDefault="00803AD1" w:rsidP="002E1DBE">
            <w:pPr>
              <w:rPr>
                <w:rFonts w:ascii="Arial" w:hAnsi="Arial" w:cs="Arial"/>
                <w:sz w:val="20"/>
                <w:szCs w:val="20"/>
              </w:rPr>
            </w:pPr>
            <w:r w:rsidRPr="00B73835">
              <w:rPr>
                <w:rFonts w:ascii="Arial" w:hAnsi="Arial" w:cs="Arial"/>
                <w:sz w:val="20"/>
                <w:szCs w:val="20"/>
              </w:rPr>
              <w:t>West Sussex Hospitals</w:t>
            </w:r>
          </w:p>
        </w:tc>
        <w:tc>
          <w:tcPr>
            <w:tcW w:w="2030" w:type="dxa"/>
          </w:tcPr>
          <w:p w:rsidR="00803AD1" w:rsidRPr="00B73835" w:rsidRDefault="00803AD1" w:rsidP="002E1DBE">
            <w:pPr>
              <w:rPr>
                <w:rFonts w:ascii="Arial" w:hAnsi="Arial" w:cs="Arial"/>
                <w:sz w:val="20"/>
                <w:szCs w:val="20"/>
              </w:rPr>
            </w:pPr>
            <w:r w:rsidRPr="00B73835">
              <w:rPr>
                <w:rFonts w:ascii="Arial" w:hAnsi="Arial" w:cs="Arial"/>
                <w:sz w:val="20"/>
                <w:szCs w:val="20"/>
              </w:rPr>
              <w:t>27/11/2015</w:t>
            </w:r>
          </w:p>
        </w:tc>
        <w:tc>
          <w:tcPr>
            <w:tcW w:w="1843" w:type="dxa"/>
          </w:tcPr>
          <w:p w:rsidR="00803AD1"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803AD1" w:rsidRPr="00B73835" w:rsidRDefault="0078728E" w:rsidP="002E1DBE">
            <w:pPr>
              <w:rPr>
                <w:rFonts w:ascii="Arial" w:hAnsi="Arial" w:cs="Arial"/>
                <w:sz w:val="20"/>
                <w:szCs w:val="20"/>
              </w:rPr>
            </w:pPr>
            <w:r w:rsidRPr="00B73835">
              <w:rPr>
                <w:rFonts w:ascii="Arial" w:hAnsi="Arial" w:cs="Arial"/>
                <w:sz w:val="20"/>
                <w:szCs w:val="20"/>
              </w:rPr>
              <w:t>-</w:t>
            </w:r>
          </w:p>
        </w:tc>
      </w:tr>
      <w:tr w:rsidR="007D7F6A" w:rsidRPr="00B73835" w:rsidTr="00F97F49">
        <w:trPr>
          <w:trHeight w:val="269"/>
        </w:trPr>
        <w:tc>
          <w:tcPr>
            <w:tcW w:w="2830" w:type="dxa"/>
          </w:tcPr>
          <w:p w:rsidR="007D7F6A" w:rsidRPr="00B73835" w:rsidRDefault="007D7F6A" w:rsidP="002E1DBE">
            <w:pPr>
              <w:rPr>
                <w:rFonts w:ascii="Arial" w:hAnsi="Arial" w:cs="Arial"/>
                <w:sz w:val="20"/>
                <w:szCs w:val="20"/>
              </w:rPr>
            </w:pPr>
            <w:r w:rsidRPr="00B73835">
              <w:rPr>
                <w:rFonts w:ascii="Arial" w:hAnsi="Arial" w:cs="Arial"/>
                <w:sz w:val="20"/>
                <w:szCs w:val="20"/>
              </w:rPr>
              <w:t>Other CCG members</w:t>
            </w:r>
          </w:p>
        </w:tc>
        <w:tc>
          <w:tcPr>
            <w:tcW w:w="2030" w:type="dxa"/>
          </w:tcPr>
          <w:p w:rsidR="007D7F6A" w:rsidRPr="00B73835" w:rsidRDefault="007D7F6A" w:rsidP="002E1DBE">
            <w:pPr>
              <w:rPr>
                <w:rFonts w:ascii="Arial" w:hAnsi="Arial" w:cs="Arial"/>
                <w:sz w:val="20"/>
                <w:szCs w:val="20"/>
              </w:rPr>
            </w:pPr>
            <w:r w:rsidRPr="00B73835">
              <w:rPr>
                <w:rFonts w:ascii="Arial" w:hAnsi="Arial" w:cs="Arial"/>
                <w:sz w:val="20"/>
                <w:szCs w:val="20"/>
              </w:rPr>
              <w:t>27/11/2015</w:t>
            </w:r>
          </w:p>
        </w:tc>
        <w:tc>
          <w:tcPr>
            <w:tcW w:w="1843" w:type="dxa"/>
          </w:tcPr>
          <w:p w:rsidR="007D7F6A" w:rsidRPr="00B73835" w:rsidRDefault="0078728E" w:rsidP="002E1DBE">
            <w:pPr>
              <w:rPr>
                <w:rFonts w:ascii="Arial" w:hAnsi="Arial" w:cs="Arial"/>
                <w:sz w:val="20"/>
                <w:szCs w:val="20"/>
              </w:rPr>
            </w:pPr>
            <w:r w:rsidRPr="00B73835">
              <w:rPr>
                <w:rFonts w:ascii="Arial" w:hAnsi="Arial" w:cs="Arial"/>
                <w:sz w:val="20"/>
                <w:szCs w:val="20"/>
              </w:rPr>
              <w:t>28/10/2015</w:t>
            </w:r>
          </w:p>
        </w:tc>
        <w:tc>
          <w:tcPr>
            <w:tcW w:w="1985" w:type="dxa"/>
          </w:tcPr>
          <w:p w:rsidR="007D7F6A" w:rsidRPr="00B73835" w:rsidRDefault="001C57CF" w:rsidP="002E1DBE">
            <w:pPr>
              <w:rPr>
                <w:rFonts w:ascii="Arial" w:hAnsi="Arial" w:cs="Arial"/>
                <w:sz w:val="20"/>
                <w:szCs w:val="20"/>
              </w:rPr>
            </w:pPr>
            <w:r w:rsidRPr="00B73835">
              <w:rPr>
                <w:rFonts w:ascii="Arial" w:hAnsi="Arial" w:cs="Arial"/>
                <w:sz w:val="20"/>
                <w:szCs w:val="20"/>
              </w:rPr>
              <w:t>11/12/2015</w:t>
            </w:r>
          </w:p>
        </w:tc>
      </w:tr>
    </w:tbl>
    <w:p w:rsidR="00FB431F" w:rsidRPr="00B73835" w:rsidRDefault="00FB431F" w:rsidP="00FB431F">
      <w:pPr>
        <w:rPr>
          <w:rFonts w:ascii="Arial" w:hAnsi="Arial" w:cs="Arial"/>
        </w:rPr>
      </w:pPr>
    </w:p>
    <w:p w:rsidR="00FB431F" w:rsidRPr="00B73835" w:rsidRDefault="00FB431F" w:rsidP="00FB431F">
      <w:pPr>
        <w:rPr>
          <w:rFonts w:ascii="Arial" w:hAnsi="Arial" w:cs="Arial"/>
        </w:rPr>
      </w:pPr>
    </w:p>
    <w:p w:rsidR="00FB431F" w:rsidRPr="00B73835" w:rsidRDefault="00FB431F" w:rsidP="00FB431F">
      <w:pPr>
        <w:rPr>
          <w:rFonts w:ascii="Arial" w:hAnsi="Arial" w:cs="Arial"/>
        </w:rPr>
      </w:pPr>
    </w:p>
    <w:p w:rsidR="00B553C1" w:rsidRPr="00B73835" w:rsidRDefault="00B553C1" w:rsidP="00B553C1">
      <w:pPr>
        <w:rPr>
          <w:rFonts w:ascii="Arial" w:hAnsi="Arial" w:cs="Arial"/>
        </w:rPr>
      </w:pPr>
    </w:p>
    <w:p w:rsidR="008A12E2" w:rsidRPr="00B73835" w:rsidRDefault="008A12E2" w:rsidP="00B553C1">
      <w:pPr>
        <w:rPr>
          <w:rFonts w:ascii="Arial" w:hAnsi="Arial" w:cs="Arial"/>
        </w:rPr>
      </w:pPr>
    </w:p>
    <w:p w:rsidR="008A12E2" w:rsidRPr="00B73835" w:rsidRDefault="008A12E2" w:rsidP="00B553C1">
      <w:pPr>
        <w:rPr>
          <w:rFonts w:ascii="Arial" w:hAnsi="Arial" w:cs="Arial"/>
        </w:rPr>
      </w:pPr>
    </w:p>
    <w:p w:rsidR="008A12E2" w:rsidRPr="00B73835" w:rsidRDefault="008A12E2" w:rsidP="00B553C1">
      <w:pPr>
        <w:rPr>
          <w:rFonts w:ascii="Arial" w:hAnsi="Arial" w:cs="Arial"/>
        </w:rPr>
      </w:pPr>
    </w:p>
    <w:p w:rsidR="008A12E2" w:rsidRPr="00B73835" w:rsidRDefault="008A12E2" w:rsidP="00B553C1">
      <w:pPr>
        <w:rPr>
          <w:rFonts w:ascii="Arial" w:hAnsi="Arial" w:cs="Arial"/>
        </w:rPr>
      </w:pPr>
    </w:p>
    <w:p w:rsidR="008A12E2" w:rsidRPr="00B73835" w:rsidRDefault="008A12E2" w:rsidP="00B553C1">
      <w:pPr>
        <w:rPr>
          <w:rFonts w:ascii="Arial" w:hAnsi="Arial" w:cs="Arial"/>
        </w:rPr>
      </w:pPr>
    </w:p>
    <w:p w:rsidR="008A12E2" w:rsidRPr="00B73835" w:rsidRDefault="008A12E2" w:rsidP="00B553C1">
      <w:pPr>
        <w:rPr>
          <w:rFonts w:ascii="Arial" w:hAnsi="Arial" w:cs="Arial"/>
        </w:rPr>
      </w:pPr>
    </w:p>
    <w:p w:rsidR="008A12E2" w:rsidRPr="00B73835" w:rsidRDefault="008A12E2" w:rsidP="00B553C1">
      <w:pPr>
        <w:rPr>
          <w:rFonts w:ascii="Arial" w:hAnsi="Arial" w:cs="Arial"/>
        </w:rPr>
      </w:pPr>
    </w:p>
    <w:p w:rsidR="00B73835" w:rsidRDefault="00B73835">
      <w:pPr>
        <w:rPr>
          <w:rFonts w:ascii="Arial" w:hAnsi="Arial" w:cs="Arial"/>
          <w:b/>
        </w:rPr>
      </w:pPr>
      <w:r>
        <w:rPr>
          <w:rFonts w:ascii="Arial" w:hAnsi="Arial" w:cs="Arial"/>
          <w:b/>
        </w:rPr>
        <w:br w:type="page"/>
      </w:r>
    </w:p>
    <w:p w:rsidR="008A12E2" w:rsidRPr="00E17CEC" w:rsidRDefault="00E829A2" w:rsidP="00B553C1">
      <w:pPr>
        <w:rPr>
          <w:rFonts w:ascii="Arial" w:hAnsi="Arial" w:cs="Arial"/>
          <w:b/>
          <w:sz w:val="24"/>
          <w:szCs w:val="24"/>
        </w:rPr>
      </w:pPr>
      <w:r w:rsidRPr="00E17CEC">
        <w:rPr>
          <w:rFonts w:ascii="Arial" w:hAnsi="Arial" w:cs="Arial"/>
          <w:b/>
          <w:sz w:val="24"/>
          <w:szCs w:val="24"/>
        </w:rPr>
        <w:lastRenderedPageBreak/>
        <w:t>A</w:t>
      </w:r>
      <w:r w:rsidR="00E17CEC" w:rsidRPr="00E17CEC">
        <w:rPr>
          <w:rFonts w:ascii="Arial" w:hAnsi="Arial" w:cs="Arial"/>
          <w:b/>
          <w:sz w:val="24"/>
          <w:szCs w:val="24"/>
        </w:rPr>
        <w:t xml:space="preserve">ppendix 7 </w:t>
      </w:r>
    </w:p>
    <w:p w:rsidR="002E19E8" w:rsidRPr="00B73835" w:rsidRDefault="008A12E2" w:rsidP="00B553C1">
      <w:pPr>
        <w:rPr>
          <w:rFonts w:ascii="Arial" w:hAnsi="Arial" w:cs="Arial"/>
          <w:b/>
        </w:rPr>
      </w:pPr>
      <w:r w:rsidRPr="00B73835">
        <w:rPr>
          <w:rFonts w:ascii="Arial" w:hAnsi="Arial" w:cs="Arial"/>
          <w:b/>
        </w:rPr>
        <w:t>Timeline</w:t>
      </w:r>
    </w:p>
    <w:tbl>
      <w:tblPr>
        <w:tblStyle w:val="TableGrid"/>
        <w:tblW w:w="0" w:type="auto"/>
        <w:tblLook w:val="04A0" w:firstRow="1" w:lastRow="0" w:firstColumn="1" w:lastColumn="0" w:noHBand="0" w:noVBand="1"/>
      </w:tblPr>
      <w:tblGrid>
        <w:gridCol w:w="2254"/>
        <w:gridCol w:w="2254"/>
        <w:gridCol w:w="2254"/>
        <w:gridCol w:w="2254"/>
      </w:tblGrid>
      <w:tr w:rsidR="008A12E2" w:rsidRPr="00B73835" w:rsidTr="008A12E2">
        <w:tc>
          <w:tcPr>
            <w:tcW w:w="2254" w:type="dxa"/>
          </w:tcPr>
          <w:p w:rsidR="008A12E2" w:rsidRPr="002605B7" w:rsidRDefault="008A12E2" w:rsidP="00B553C1">
            <w:pPr>
              <w:rPr>
                <w:rFonts w:ascii="Arial" w:hAnsi="Arial" w:cs="Arial"/>
                <w:b/>
                <w:sz w:val="20"/>
                <w:szCs w:val="20"/>
              </w:rPr>
            </w:pPr>
            <w:r w:rsidRPr="002605B7">
              <w:rPr>
                <w:rFonts w:ascii="Arial" w:hAnsi="Arial" w:cs="Arial"/>
                <w:b/>
                <w:sz w:val="20"/>
                <w:szCs w:val="20"/>
              </w:rPr>
              <w:t>Activity</w:t>
            </w:r>
          </w:p>
        </w:tc>
        <w:tc>
          <w:tcPr>
            <w:tcW w:w="2254" w:type="dxa"/>
          </w:tcPr>
          <w:p w:rsidR="008A12E2" w:rsidRPr="002605B7" w:rsidRDefault="008A12E2" w:rsidP="00B553C1">
            <w:pPr>
              <w:rPr>
                <w:rFonts w:ascii="Arial" w:hAnsi="Arial" w:cs="Arial"/>
                <w:b/>
                <w:sz w:val="20"/>
                <w:szCs w:val="20"/>
              </w:rPr>
            </w:pPr>
            <w:r w:rsidRPr="002605B7">
              <w:rPr>
                <w:rFonts w:ascii="Arial" w:hAnsi="Arial" w:cs="Arial"/>
                <w:b/>
                <w:sz w:val="20"/>
                <w:szCs w:val="20"/>
              </w:rPr>
              <w:t>Description</w:t>
            </w:r>
          </w:p>
        </w:tc>
        <w:tc>
          <w:tcPr>
            <w:tcW w:w="2254" w:type="dxa"/>
          </w:tcPr>
          <w:p w:rsidR="008A12E2" w:rsidRPr="002605B7" w:rsidRDefault="008A12E2" w:rsidP="00B553C1">
            <w:pPr>
              <w:rPr>
                <w:rFonts w:ascii="Arial" w:hAnsi="Arial" w:cs="Arial"/>
                <w:b/>
                <w:sz w:val="20"/>
                <w:szCs w:val="20"/>
              </w:rPr>
            </w:pPr>
            <w:r w:rsidRPr="002605B7">
              <w:rPr>
                <w:rFonts w:ascii="Arial" w:hAnsi="Arial" w:cs="Arial"/>
                <w:b/>
                <w:sz w:val="20"/>
                <w:szCs w:val="20"/>
              </w:rPr>
              <w:t>Progress to date</w:t>
            </w:r>
          </w:p>
        </w:tc>
        <w:tc>
          <w:tcPr>
            <w:tcW w:w="2254" w:type="dxa"/>
          </w:tcPr>
          <w:p w:rsidR="008A12E2" w:rsidRPr="002605B7" w:rsidRDefault="008A12E2" w:rsidP="00B553C1">
            <w:pPr>
              <w:rPr>
                <w:rFonts w:ascii="Arial" w:hAnsi="Arial" w:cs="Arial"/>
                <w:b/>
                <w:sz w:val="20"/>
                <w:szCs w:val="20"/>
              </w:rPr>
            </w:pPr>
            <w:r w:rsidRPr="002605B7">
              <w:rPr>
                <w:rFonts w:ascii="Arial" w:hAnsi="Arial" w:cs="Arial"/>
                <w:b/>
                <w:sz w:val="20"/>
                <w:szCs w:val="20"/>
              </w:rPr>
              <w:t>Action date</w:t>
            </w:r>
          </w:p>
        </w:tc>
      </w:tr>
      <w:tr w:rsidR="008A12E2" w:rsidRPr="00B73835" w:rsidTr="008A12E2">
        <w:tc>
          <w:tcPr>
            <w:tcW w:w="2254" w:type="dxa"/>
          </w:tcPr>
          <w:p w:rsidR="008A12E2" w:rsidRPr="002605B7" w:rsidRDefault="002E19E8" w:rsidP="00B553C1">
            <w:pPr>
              <w:rPr>
                <w:rFonts w:ascii="Arial" w:hAnsi="Arial" w:cs="Arial"/>
                <w:sz w:val="20"/>
                <w:szCs w:val="20"/>
              </w:rPr>
            </w:pPr>
            <w:r w:rsidRPr="002605B7">
              <w:rPr>
                <w:rFonts w:ascii="Arial" w:hAnsi="Arial" w:cs="Arial"/>
                <w:sz w:val="20"/>
                <w:szCs w:val="20"/>
              </w:rPr>
              <w:t>Early Stakeholder Engagement</w:t>
            </w:r>
          </w:p>
        </w:tc>
        <w:tc>
          <w:tcPr>
            <w:tcW w:w="2254" w:type="dxa"/>
          </w:tcPr>
          <w:p w:rsidR="008A12E2" w:rsidRPr="002605B7" w:rsidRDefault="00107680" w:rsidP="00B553C1">
            <w:pPr>
              <w:rPr>
                <w:rFonts w:ascii="Arial" w:hAnsi="Arial" w:cs="Arial"/>
                <w:sz w:val="20"/>
                <w:szCs w:val="20"/>
              </w:rPr>
            </w:pPr>
            <w:r w:rsidRPr="002605B7">
              <w:rPr>
                <w:rFonts w:ascii="Arial" w:hAnsi="Arial" w:cs="Arial"/>
                <w:sz w:val="20"/>
                <w:szCs w:val="20"/>
              </w:rPr>
              <w:t xml:space="preserve">Introduction of </w:t>
            </w:r>
            <w:r w:rsidR="001A53C8" w:rsidRPr="002605B7">
              <w:rPr>
                <w:rFonts w:ascii="Arial" w:hAnsi="Arial" w:cs="Arial"/>
                <w:sz w:val="20"/>
                <w:szCs w:val="20"/>
              </w:rPr>
              <w:t>company monitoring framework and the consultation on the statement of risks, strengths and weaknesses</w:t>
            </w:r>
            <w:r w:rsidR="00006AD1" w:rsidRPr="002605B7">
              <w:rPr>
                <w:rFonts w:ascii="Arial" w:hAnsi="Arial" w:cs="Arial"/>
                <w:sz w:val="20"/>
                <w:szCs w:val="20"/>
              </w:rPr>
              <w:t>.</w:t>
            </w:r>
          </w:p>
        </w:tc>
        <w:tc>
          <w:tcPr>
            <w:tcW w:w="2254" w:type="dxa"/>
          </w:tcPr>
          <w:p w:rsidR="008A12E2" w:rsidRPr="002605B7" w:rsidRDefault="002E19E8" w:rsidP="00B553C1">
            <w:pPr>
              <w:rPr>
                <w:rFonts w:ascii="Arial" w:hAnsi="Arial" w:cs="Arial"/>
                <w:sz w:val="20"/>
                <w:szCs w:val="20"/>
              </w:rPr>
            </w:pPr>
            <w:r w:rsidRPr="002605B7">
              <w:rPr>
                <w:rFonts w:ascii="Arial" w:hAnsi="Arial" w:cs="Arial"/>
                <w:sz w:val="20"/>
                <w:szCs w:val="20"/>
              </w:rPr>
              <w:t>Meeting held</w:t>
            </w:r>
            <w:r w:rsidR="001A53C8" w:rsidRPr="002605B7">
              <w:rPr>
                <w:rFonts w:ascii="Arial" w:hAnsi="Arial" w:cs="Arial"/>
                <w:sz w:val="20"/>
                <w:szCs w:val="20"/>
              </w:rPr>
              <w:t xml:space="preserve"> with Customer Challenge Group.</w:t>
            </w:r>
            <w:r w:rsidR="00006AD1" w:rsidRPr="002605B7">
              <w:rPr>
                <w:rFonts w:ascii="Arial" w:hAnsi="Arial" w:cs="Arial"/>
                <w:sz w:val="20"/>
                <w:szCs w:val="20"/>
              </w:rPr>
              <w:t xml:space="preserve"> </w:t>
            </w:r>
            <w:r w:rsidRPr="002605B7">
              <w:rPr>
                <w:rFonts w:ascii="Arial" w:hAnsi="Arial" w:cs="Arial"/>
                <w:sz w:val="20"/>
                <w:szCs w:val="20"/>
              </w:rPr>
              <w:t>Correspondence with Reporter</w:t>
            </w:r>
            <w:r w:rsidR="00006AD1" w:rsidRPr="002605B7">
              <w:rPr>
                <w:rFonts w:ascii="Arial" w:hAnsi="Arial" w:cs="Arial"/>
                <w:sz w:val="20"/>
                <w:szCs w:val="20"/>
              </w:rPr>
              <w:t>.</w:t>
            </w:r>
          </w:p>
        </w:tc>
        <w:tc>
          <w:tcPr>
            <w:tcW w:w="2254" w:type="dxa"/>
          </w:tcPr>
          <w:p w:rsidR="008A12E2" w:rsidRPr="002605B7" w:rsidRDefault="002E19E8" w:rsidP="00B553C1">
            <w:pPr>
              <w:rPr>
                <w:rFonts w:ascii="Arial" w:hAnsi="Arial" w:cs="Arial"/>
                <w:sz w:val="20"/>
                <w:szCs w:val="20"/>
              </w:rPr>
            </w:pPr>
            <w:r w:rsidRPr="002605B7">
              <w:rPr>
                <w:rFonts w:ascii="Arial" w:hAnsi="Arial" w:cs="Arial"/>
                <w:sz w:val="20"/>
                <w:szCs w:val="20"/>
              </w:rPr>
              <w:t>July 2015</w:t>
            </w:r>
          </w:p>
        </w:tc>
      </w:tr>
      <w:tr w:rsidR="008A12E2" w:rsidRPr="00B73835" w:rsidTr="008A12E2">
        <w:tc>
          <w:tcPr>
            <w:tcW w:w="2254" w:type="dxa"/>
          </w:tcPr>
          <w:p w:rsidR="008A12E2" w:rsidRPr="002605B7" w:rsidRDefault="001A53C8" w:rsidP="00B553C1">
            <w:pPr>
              <w:rPr>
                <w:rFonts w:ascii="Arial" w:hAnsi="Arial" w:cs="Arial"/>
                <w:sz w:val="20"/>
                <w:szCs w:val="20"/>
              </w:rPr>
            </w:pPr>
            <w:r w:rsidRPr="002605B7">
              <w:rPr>
                <w:rFonts w:ascii="Arial" w:hAnsi="Arial" w:cs="Arial"/>
                <w:sz w:val="20"/>
                <w:szCs w:val="20"/>
              </w:rPr>
              <w:t xml:space="preserve">Assessment of </w:t>
            </w:r>
            <w:r w:rsidR="00163B0D" w:rsidRPr="002605B7">
              <w:rPr>
                <w:rFonts w:ascii="Arial" w:hAnsi="Arial" w:cs="Arial"/>
                <w:sz w:val="20"/>
                <w:szCs w:val="20"/>
              </w:rPr>
              <w:t>Risks, Strengths and Weaknesses</w:t>
            </w:r>
          </w:p>
        </w:tc>
        <w:tc>
          <w:tcPr>
            <w:tcW w:w="2254" w:type="dxa"/>
          </w:tcPr>
          <w:p w:rsidR="008A12E2" w:rsidRPr="002605B7" w:rsidRDefault="00163B0D" w:rsidP="00B553C1">
            <w:pPr>
              <w:rPr>
                <w:rFonts w:ascii="Arial" w:hAnsi="Arial" w:cs="Arial"/>
                <w:sz w:val="20"/>
                <w:szCs w:val="20"/>
              </w:rPr>
            </w:pPr>
            <w:r w:rsidRPr="002605B7">
              <w:rPr>
                <w:rFonts w:ascii="Arial" w:hAnsi="Arial" w:cs="Arial"/>
                <w:sz w:val="20"/>
                <w:szCs w:val="20"/>
              </w:rPr>
              <w:t xml:space="preserve">Internal exercise involving the Regulation department and key data owners. </w:t>
            </w:r>
          </w:p>
        </w:tc>
        <w:tc>
          <w:tcPr>
            <w:tcW w:w="2254" w:type="dxa"/>
          </w:tcPr>
          <w:p w:rsidR="008A12E2" w:rsidRPr="002605B7" w:rsidRDefault="00163B0D" w:rsidP="00B553C1">
            <w:pPr>
              <w:rPr>
                <w:rFonts w:ascii="Arial" w:hAnsi="Arial" w:cs="Arial"/>
                <w:sz w:val="20"/>
                <w:szCs w:val="20"/>
              </w:rPr>
            </w:pPr>
            <w:r w:rsidRPr="002605B7">
              <w:rPr>
                <w:rFonts w:ascii="Arial" w:hAnsi="Arial" w:cs="Arial"/>
                <w:sz w:val="20"/>
                <w:szCs w:val="20"/>
              </w:rPr>
              <w:t>Exercise completed</w:t>
            </w:r>
          </w:p>
        </w:tc>
        <w:tc>
          <w:tcPr>
            <w:tcW w:w="2254" w:type="dxa"/>
          </w:tcPr>
          <w:p w:rsidR="008A12E2" w:rsidRPr="002605B7" w:rsidRDefault="00163B0D" w:rsidP="00B553C1">
            <w:pPr>
              <w:rPr>
                <w:rFonts w:ascii="Arial" w:hAnsi="Arial" w:cs="Arial"/>
                <w:sz w:val="20"/>
                <w:szCs w:val="20"/>
              </w:rPr>
            </w:pPr>
            <w:r w:rsidRPr="002605B7">
              <w:rPr>
                <w:rFonts w:ascii="Arial" w:hAnsi="Arial" w:cs="Arial"/>
                <w:sz w:val="20"/>
                <w:szCs w:val="20"/>
              </w:rPr>
              <w:t>November 2015</w:t>
            </w:r>
          </w:p>
        </w:tc>
      </w:tr>
      <w:tr w:rsidR="008A12E2" w:rsidRPr="00B73835" w:rsidTr="008A12E2">
        <w:tc>
          <w:tcPr>
            <w:tcW w:w="2254" w:type="dxa"/>
          </w:tcPr>
          <w:p w:rsidR="008A12E2" w:rsidRPr="002605B7" w:rsidRDefault="00163B0D" w:rsidP="00B553C1">
            <w:pPr>
              <w:rPr>
                <w:rFonts w:ascii="Arial" w:hAnsi="Arial" w:cs="Arial"/>
                <w:sz w:val="20"/>
                <w:szCs w:val="20"/>
              </w:rPr>
            </w:pPr>
            <w:r w:rsidRPr="002605B7">
              <w:rPr>
                <w:rFonts w:ascii="Arial" w:hAnsi="Arial" w:cs="Arial"/>
                <w:sz w:val="20"/>
                <w:szCs w:val="20"/>
              </w:rPr>
              <w:t>Publish “Statement of Risks, Strengths and Weaknesses”</w:t>
            </w:r>
          </w:p>
        </w:tc>
        <w:tc>
          <w:tcPr>
            <w:tcW w:w="2254" w:type="dxa"/>
          </w:tcPr>
          <w:p w:rsidR="008A12E2" w:rsidRPr="002605B7" w:rsidRDefault="00EE4BF8" w:rsidP="00B553C1">
            <w:pPr>
              <w:rPr>
                <w:rFonts w:ascii="Arial" w:hAnsi="Arial" w:cs="Arial"/>
                <w:sz w:val="20"/>
                <w:szCs w:val="20"/>
              </w:rPr>
            </w:pPr>
            <w:r w:rsidRPr="002605B7">
              <w:rPr>
                <w:rFonts w:ascii="Arial" w:hAnsi="Arial" w:cs="Arial"/>
                <w:sz w:val="20"/>
                <w:szCs w:val="20"/>
              </w:rPr>
              <w:t>Outputs from internal exercise for stakeholder review and comment.</w:t>
            </w:r>
          </w:p>
        </w:tc>
        <w:tc>
          <w:tcPr>
            <w:tcW w:w="2254" w:type="dxa"/>
          </w:tcPr>
          <w:p w:rsidR="008A12E2" w:rsidRPr="002605B7" w:rsidRDefault="00163B0D" w:rsidP="002C0443">
            <w:pPr>
              <w:rPr>
                <w:rFonts w:ascii="Arial" w:hAnsi="Arial" w:cs="Arial"/>
                <w:sz w:val="20"/>
                <w:szCs w:val="20"/>
              </w:rPr>
            </w:pPr>
            <w:r w:rsidRPr="002605B7">
              <w:rPr>
                <w:rFonts w:ascii="Arial" w:hAnsi="Arial" w:cs="Arial"/>
                <w:sz w:val="20"/>
                <w:szCs w:val="20"/>
              </w:rPr>
              <w:t>Complete. Consultation published on 30 November 2015.</w:t>
            </w:r>
          </w:p>
        </w:tc>
        <w:tc>
          <w:tcPr>
            <w:tcW w:w="2254" w:type="dxa"/>
          </w:tcPr>
          <w:p w:rsidR="008A12E2" w:rsidRPr="002605B7" w:rsidRDefault="002C0443" w:rsidP="00B553C1">
            <w:pPr>
              <w:rPr>
                <w:rFonts w:ascii="Arial" w:hAnsi="Arial" w:cs="Arial"/>
                <w:sz w:val="20"/>
                <w:szCs w:val="20"/>
              </w:rPr>
            </w:pPr>
            <w:r w:rsidRPr="002605B7">
              <w:rPr>
                <w:rFonts w:ascii="Arial" w:hAnsi="Arial" w:cs="Arial"/>
                <w:sz w:val="20"/>
                <w:szCs w:val="20"/>
              </w:rPr>
              <w:t>30 November 2015</w:t>
            </w:r>
          </w:p>
        </w:tc>
      </w:tr>
      <w:tr w:rsidR="008A12E2" w:rsidRPr="00B73835" w:rsidTr="008A12E2">
        <w:tc>
          <w:tcPr>
            <w:tcW w:w="2254" w:type="dxa"/>
          </w:tcPr>
          <w:p w:rsidR="008A12E2" w:rsidRPr="002605B7" w:rsidRDefault="00C9000E" w:rsidP="00B553C1">
            <w:pPr>
              <w:rPr>
                <w:rFonts w:ascii="Arial" w:hAnsi="Arial" w:cs="Arial"/>
                <w:sz w:val="20"/>
                <w:szCs w:val="20"/>
              </w:rPr>
            </w:pPr>
            <w:r w:rsidRPr="002605B7">
              <w:rPr>
                <w:rFonts w:ascii="Arial" w:hAnsi="Arial" w:cs="Arial"/>
                <w:sz w:val="20"/>
                <w:szCs w:val="20"/>
              </w:rPr>
              <w:t>Publish Draft Assurance Plan</w:t>
            </w:r>
          </w:p>
        </w:tc>
        <w:tc>
          <w:tcPr>
            <w:tcW w:w="2254" w:type="dxa"/>
          </w:tcPr>
          <w:p w:rsidR="008A12E2" w:rsidRPr="002605B7" w:rsidRDefault="00C9000E" w:rsidP="00B553C1">
            <w:pPr>
              <w:rPr>
                <w:rFonts w:ascii="Arial" w:hAnsi="Arial" w:cs="Arial"/>
                <w:sz w:val="20"/>
                <w:szCs w:val="20"/>
              </w:rPr>
            </w:pPr>
            <w:r w:rsidRPr="002605B7">
              <w:rPr>
                <w:rFonts w:ascii="Arial" w:hAnsi="Arial" w:cs="Arial"/>
                <w:sz w:val="20"/>
                <w:szCs w:val="20"/>
              </w:rPr>
              <w:t>This will contain our response to stakeholders views and outline next steps</w:t>
            </w:r>
          </w:p>
        </w:tc>
        <w:tc>
          <w:tcPr>
            <w:tcW w:w="2254" w:type="dxa"/>
          </w:tcPr>
          <w:p w:rsidR="008A12E2" w:rsidRPr="002605B7" w:rsidRDefault="00C9000E" w:rsidP="00B553C1">
            <w:pPr>
              <w:rPr>
                <w:rFonts w:ascii="Arial" w:hAnsi="Arial" w:cs="Arial"/>
                <w:sz w:val="20"/>
                <w:szCs w:val="20"/>
              </w:rPr>
            </w:pPr>
            <w:r w:rsidRPr="002605B7">
              <w:rPr>
                <w:rFonts w:ascii="Arial" w:hAnsi="Arial" w:cs="Arial"/>
                <w:sz w:val="20"/>
                <w:szCs w:val="20"/>
              </w:rPr>
              <w:t>On schedule</w:t>
            </w:r>
          </w:p>
        </w:tc>
        <w:tc>
          <w:tcPr>
            <w:tcW w:w="2254" w:type="dxa"/>
          </w:tcPr>
          <w:p w:rsidR="008A12E2" w:rsidRPr="002605B7" w:rsidRDefault="00C1135B" w:rsidP="00ED3C7D">
            <w:pPr>
              <w:rPr>
                <w:rFonts w:ascii="Arial" w:hAnsi="Arial" w:cs="Arial"/>
                <w:sz w:val="20"/>
                <w:szCs w:val="20"/>
              </w:rPr>
            </w:pPr>
            <w:r w:rsidRPr="002605B7">
              <w:rPr>
                <w:rFonts w:ascii="Arial" w:hAnsi="Arial" w:cs="Arial"/>
                <w:sz w:val="20"/>
                <w:szCs w:val="20"/>
              </w:rPr>
              <w:t>1</w:t>
            </w:r>
            <w:r w:rsidR="00ED3C7D">
              <w:rPr>
                <w:rFonts w:ascii="Arial" w:hAnsi="Arial" w:cs="Arial"/>
                <w:sz w:val="20"/>
                <w:szCs w:val="20"/>
              </w:rPr>
              <w:t>8</w:t>
            </w:r>
            <w:r w:rsidRPr="002605B7">
              <w:rPr>
                <w:rFonts w:ascii="Arial" w:hAnsi="Arial" w:cs="Arial"/>
                <w:sz w:val="20"/>
                <w:szCs w:val="20"/>
              </w:rPr>
              <w:t xml:space="preserve"> </w:t>
            </w:r>
            <w:r w:rsidR="001B4D20" w:rsidRPr="002605B7">
              <w:rPr>
                <w:rFonts w:ascii="Arial" w:hAnsi="Arial" w:cs="Arial"/>
                <w:sz w:val="20"/>
                <w:szCs w:val="20"/>
              </w:rPr>
              <w:t>January 2016</w:t>
            </w:r>
          </w:p>
        </w:tc>
      </w:tr>
      <w:tr w:rsidR="00EE4BF8" w:rsidRPr="00B73835" w:rsidTr="008A12E2">
        <w:tc>
          <w:tcPr>
            <w:tcW w:w="2254" w:type="dxa"/>
          </w:tcPr>
          <w:p w:rsidR="00EE4BF8" w:rsidRPr="002605B7" w:rsidRDefault="00EE4BF8" w:rsidP="00B553C1">
            <w:pPr>
              <w:rPr>
                <w:rFonts w:ascii="Arial" w:hAnsi="Arial" w:cs="Arial"/>
                <w:sz w:val="20"/>
                <w:szCs w:val="20"/>
              </w:rPr>
            </w:pPr>
            <w:r w:rsidRPr="002605B7">
              <w:rPr>
                <w:rFonts w:ascii="Arial" w:hAnsi="Arial" w:cs="Arial"/>
                <w:sz w:val="20"/>
                <w:szCs w:val="20"/>
              </w:rPr>
              <w:t>Publish Final Assurance Plan</w:t>
            </w:r>
          </w:p>
        </w:tc>
        <w:tc>
          <w:tcPr>
            <w:tcW w:w="2254" w:type="dxa"/>
          </w:tcPr>
          <w:p w:rsidR="00EE4BF8" w:rsidRPr="002605B7" w:rsidRDefault="00731EF7" w:rsidP="00731EF7">
            <w:pPr>
              <w:rPr>
                <w:rFonts w:ascii="Arial" w:hAnsi="Arial" w:cs="Arial"/>
                <w:sz w:val="20"/>
                <w:szCs w:val="20"/>
              </w:rPr>
            </w:pPr>
            <w:r w:rsidRPr="002605B7">
              <w:rPr>
                <w:rFonts w:ascii="Arial" w:hAnsi="Arial" w:cs="Arial"/>
                <w:sz w:val="20"/>
                <w:szCs w:val="20"/>
              </w:rPr>
              <w:t>Outputs from the consultation on our Draft Assurance Plan.</w:t>
            </w:r>
          </w:p>
        </w:tc>
        <w:tc>
          <w:tcPr>
            <w:tcW w:w="2254" w:type="dxa"/>
          </w:tcPr>
          <w:p w:rsidR="00EE4BF8" w:rsidRPr="002605B7" w:rsidRDefault="00EE4BF8" w:rsidP="00B553C1">
            <w:pPr>
              <w:rPr>
                <w:rFonts w:ascii="Arial" w:hAnsi="Arial" w:cs="Arial"/>
                <w:sz w:val="20"/>
                <w:szCs w:val="20"/>
              </w:rPr>
            </w:pPr>
            <w:r w:rsidRPr="002605B7">
              <w:rPr>
                <w:rFonts w:ascii="Arial" w:hAnsi="Arial" w:cs="Arial"/>
                <w:sz w:val="20"/>
                <w:szCs w:val="20"/>
              </w:rPr>
              <w:t>On schedule</w:t>
            </w:r>
          </w:p>
        </w:tc>
        <w:tc>
          <w:tcPr>
            <w:tcW w:w="2254" w:type="dxa"/>
          </w:tcPr>
          <w:p w:rsidR="00EE4BF8" w:rsidRPr="002605B7" w:rsidRDefault="00EE4BF8" w:rsidP="00B553C1">
            <w:pPr>
              <w:rPr>
                <w:rFonts w:ascii="Arial" w:hAnsi="Arial" w:cs="Arial"/>
                <w:sz w:val="20"/>
                <w:szCs w:val="20"/>
              </w:rPr>
            </w:pPr>
            <w:r w:rsidRPr="002605B7">
              <w:rPr>
                <w:rFonts w:ascii="Arial" w:hAnsi="Arial" w:cs="Arial"/>
                <w:sz w:val="20"/>
                <w:szCs w:val="20"/>
              </w:rPr>
              <w:t>18 February 2016</w:t>
            </w:r>
          </w:p>
        </w:tc>
      </w:tr>
    </w:tbl>
    <w:p w:rsidR="008A12E2" w:rsidRPr="00B73835" w:rsidRDefault="008A12E2" w:rsidP="00B553C1">
      <w:pPr>
        <w:rPr>
          <w:rFonts w:ascii="Arial" w:hAnsi="Arial" w:cs="Arial"/>
          <w:b/>
        </w:rPr>
      </w:pPr>
    </w:p>
    <w:p w:rsidR="008A12E2" w:rsidRPr="00B73835" w:rsidRDefault="008A12E2" w:rsidP="00B553C1">
      <w:pPr>
        <w:rPr>
          <w:rFonts w:ascii="Arial" w:hAnsi="Arial" w:cs="Arial"/>
        </w:rPr>
      </w:pPr>
    </w:p>
    <w:p w:rsidR="008A12E2" w:rsidRPr="00B73835" w:rsidRDefault="008A12E2" w:rsidP="00B553C1">
      <w:pPr>
        <w:rPr>
          <w:rFonts w:ascii="Arial" w:hAnsi="Arial" w:cs="Arial"/>
        </w:rPr>
      </w:pPr>
    </w:p>
    <w:p w:rsidR="00F57C4E" w:rsidRPr="00B73835" w:rsidRDefault="00F57C4E" w:rsidP="00F57C4E">
      <w:pPr>
        <w:rPr>
          <w:rFonts w:ascii="Arial" w:hAnsi="Arial" w:cs="Arial"/>
        </w:rPr>
      </w:pPr>
    </w:p>
    <w:p w:rsidR="008F0771" w:rsidRPr="00B73835" w:rsidRDefault="008F0771" w:rsidP="00F57C4E">
      <w:pPr>
        <w:rPr>
          <w:rFonts w:ascii="Arial" w:hAnsi="Arial" w:cs="Arial"/>
        </w:rPr>
      </w:pPr>
    </w:p>
    <w:p w:rsidR="008F0771" w:rsidRPr="00B73835" w:rsidRDefault="008F0771" w:rsidP="00F57C4E">
      <w:pPr>
        <w:rPr>
          <w:rFonts w:ascii="Arial" w:hAnsi="Arial" w:cs="Arial"/>
        </w:rPr>
      </w:pPr>
    </w:p>
    <w:p w:rsidR="008F0771" w:rsidRPr="00B73835" w:rsidRDefault="008F0771" w:rsidP="00F57C4E">
      <w:pPr>
        <w:rPr>
          <w:rFonts w:ascii="Arial" w:hAnsi="Arial" w:cs="Arial"/>
        </w:rPr>
      </w:pPr>
    </w:p>
    <w:p w:rsidR="008F0771" w:rsidRPr="00B73835" w:rsidRDefault="008F0771" w:rsidP="00F57C4E">
      <w:pPr>
        <w:rPr>
          <w:rFonts w:ascii="Arial" w:hAnsi="Arial" w:cs="Arial"/>
        </w:rPr>
      </w:pPr>
    </w:p>
    <w:p w:rsidR="008F0771" w:rsidRPr="00B73835" w:rsidRDefault="008F0771" w:rsidP="00F57C4E">
      <w:pPr>
        <w:rPr>
          <w:rFonts w:ascii="Arial" w:hAnsi="Arial" w:cs="Arial"/>
        </w:rPr>
      </w:pPr>
    </w:p>
    <w:p w:rsidR="008F0771" w:rsidRPr="00B73835" w:rsidRDefault="008F0771" w:rsidP="00F57C4E">
      <w:pPr>
        <w:rPr>
          <w:rFonts w:ascii="Arial" w:hAnsi="Arial" w:cs="Arial"/>
        </w:rPr>
      </w:pPr>
    </w:p>
    <w:p w:rsidR="008F0771" w:rsidRPr="00B73835" w:rsidRDefault="008F0771" w:rsidP="00F57C4E">
      <w:pPr>
        <w:rPr>
          <w:rFonts w:ascii="Arial" w:hAnsi="Arial" w:cs="Arial"/>
        </w:rPr>
      </w:pPr>
    </w:p>
    <w:p w:rsidR="008F0771" w:rsidRPr="00B73835" w:rsidRDefault="008F0771" w:rsidP="00F57C4E">
      <w:pPr>
        <w:rPr>
          <w:rFonts w:ascii="Arial" w:hAnsi="Arial" w:cs="Arial"/>
        </w:rPr>
      </w:pPr>
    </w:p>
    <w:p w:rsidR="00212BFE" w:rsidRPr="00B73835" w:rsidRDefault="00212BFE" w:rsidP="00F57C4E">
      <w:pPr>
        <w:rPr>
          <w:rFonts w:ascii="Arial" w:hAnsi="Arial" w:cs="Arial"/>
        </w:rPr>
      </w:pPr>
    </w:p>
    <w:p w:rsidR="00B73835" w:rsidRDefault="00B73835">
      <w:pPr>
        <w:rPr>
          <w:rFonts w:ascii="Arial" w:hAnsi="Arial" w:cs="Arial"/>
          <w:b/>
        </w:rPr>
      </w:pPr>
      <w:r>
        <w:rPr>
          <w:rFonts w:ascii="Arial" w:hAnsi="Arial" w:cs="Arial"/>
          <w:b/>
        </w:rPr>
        <w:br w:type="page"/>
      </w:r>
    </w:p>
    <w:p w:rsidR="008F0771" w:rsidRPr="00E17CEC" w:rsidRDefault="00E829A2" w:rsidP="00F57C4E">
      <w:pPr>
        <w:rPr>
          <w:rFonts w:ascii="Arial" w:hAnsi="Arial" w:cs="Arial"/>
          <w:b/>
          <w:sz w:val="24"/>
          <w:szCs w:val="24"/>
        </w:rPr>
      </w:pPr>
      <w:r w:rsidRPr="00E17CEC">
        <w:rPr>
          <w:rFonts w:ascii="Arial" w:hAnsi="Arial" w:cs="Arial"/>
          <w:b/>
          <w:sz w:val="24"/>
          <w:szCs w:val="24"/>
        </w:rPr>
        <w:lastRenderedPageBreak/>
        <w:t>A</w:t>
      </w:r>
      <w:r w:rsidR="00E17CEC">
        <w:rPr>
          <w:rFonts w:ascii="Arial" w:hAnsi="Arial" w:cs="Arial"/>
          <w:b/>
          <w:sz w:val="24"/>
          <w:szCs w:val="24"/>
        </w:rPr>
        <w:t xml:space="preserve">ppendix </w:t>
      </w:r>
      <w:r w:rsidRPr="00E17CEC">
        <w:rPr>
          <w:rFonts w:ascii="Arial" w:hAnsi="Arial" w:cs="Arial"/>
          <w:b/>
          <w:sz w:val="24"/>
          <w:szCs w:val="24"/>
        </w:rPr>
        <w:t>8</w:t>
      </w:r>
    </w:p>
    <w:p w:rsidR="008F0771" w:rsidRPr="00B73835" w:rsidRDefault="008F0771" w:rsidP="00F57C4E">
      <w:pPr>
        <w:rPr>
          <w:rFonts w:ascii="Arial" w:hAnsi="Arial" w:cs="Arial"/>
          <w:b/>
        </w:rPr>
      </w:pPr>
      <w:r w:rsidRPr="00B73835">
        <w:rPr>
          <w:rFonts w:ascii="Arial" w:hAnsi="Arial" w:cs="Arial"/>
          <w:b/>
        </w:rPr>
        <w:t>Definition of Performance Measures</w:t>
      </w:r>
    </w:p>
    <w:p w:rsidR="008F0771" w:rsidRPr="00B73835" w:rsidRDefault="008F0771" w:rsidP="00F57C4E">
      <w:pPr>
        <w:rPr>
          <w:rFonts w:ascii="Arial" w:hAnsi="Arial" w:cs="Arial"/>
          <w:b/>
        </w:rPr>
      </w:pPr>
    </w:p>
    <w:tbl>
      <w:tblPr>
        <w:tblW w:w="9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096"/>
      </w:tblGrid>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b/>
                <w:bCs/>
                <w:color w:val="000000"/>
                <w:sz w:val="20"/>
                <w:szCs w:val="20"/>
                <w:lang w:eastAsia="en-GB"/>
              </w:rPr>
            </w:pPr>
            <w:r w:rsidRPr="00DA4434">
              <w:rPr>
                <w:rFonts w:ascii="Arial" w:eastAsia="Times New Roman" w:hAnsi="Arial" w:cs="Arial"/>
                <w:b/>
                <w:bCs/>
                <w:color w:val="000000"/>
                <w:sz w:val="20"/>
                <w:szCs w:val="20"/>
                <w:lang w:eastAsia="en-GB"/>
              </w:rPr>
              <w:t>Retail ODIs</w:t>
            </w:r>
          </w:p>
        </w:tc>
        <w:tc>
          <w:tcPr>
            <w:tcW w:w="6096" w:type="dxa"/>
            <w:vAlign w:val="center"/>
          </w:tcPr>
          <w:p w:rsidR="00F2309E" w:rsidRPr="00DA4434" w:rsidRDefault="00F2309E" w:rsidP="00B33CFF">
            <w:pPr>
              <w:spacing w:after="0" w:line="240" w:lineRule="auto"/>
              <w:rPr>
                <w:rFonts w:ascii="Arial" w:eastAsia="Times New Roman" w:hAnsi="Arial" w:cs="Arial"/>
                <w:b/>
                <w:bCs/>
                <w:color w:val="000000"/>
                <w:sz w:val="20"/>
                <w:szCs w:val="20"/>
                <w:lang w:eastAsia="en-GB"/>
              </w:rPr>
            </w:pP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Service Incentive Mechanism (SIM)</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SIM is a measure introduced by Ofwat to establish customer satisfaction with the service they receive.</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Developer Survey</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new initiative, similar to SIM above, which will establish the developers’ satisfaction with the service they receive.</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Per capita consumption (</w:t>
            </w:r>
            <w:proofErr w:type="spellStart"/>
            <w:r w:rsidRPr="00DA4434">
              <w:rPr>
                <w:rFonts w:ascii="Arial" w:eastAsia="Times New Roman" w:hAnsi="Arial" w:cs="Arial"/>
                <w:color w:val="000000"/>
                <w:sz w:val="20"/>
                <w:szCs w:val="20"/>
                <w:lang w:eastAsia="en-GB"/>
              </w:rPr>
              <w:t>pcc</w:t>
            </w:r>
            <w:proofErr w:type="spellEnd"/>
            <w:r w:rsidRPr="00DA4434">
              <w:rPr>
                <w:rFonts w:ascii="Arial" w:eastAsia="Times New Roman" w:hAnsi="Arial" w:cs="Arial"/>
                <w:color w:val="000000"/>
                <w:sz w:val="20"/>
                <w:szCs w:val="20"/>
                <w:lang w:eastAsia="en-GB"/>
              </w:rPr>
              <w:t>)</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volume of water used each day by our household customers.</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b/>
                <w:bCs/>
                <w:color w:val="000000"/>
                <w:sz w:val="20"/>
                <w:szCs w:val="20"/>
                <w:lang w:eastAsia="en-GB"/>
              </w:rPr>
              <w:t>Wholesale ODIs</w:t>
            </w:r>
            <w:r w:rsidRPr="00DA4434">
              <w:rPr>
                <w:rFonts w:ascii="Arial" w:eastAsia="Times New Roman" w:hAnsi="Arial" w:cs="Arial"/>
                <w:color w:val="000000"/>
                <w:sz w:val="20"/>
                <w:szCs w:val="20"/>
                <w:lang w:eastAsia="en-GB"/>
              </w:rPr>
              <w:t> </w:t>
            </w:r>
          </w:p>
        </w:tc>
        <w:tc>
          <w:tcPr>
            <w:tcW w:w="6096" w:type="dxa"/>
            <w:vAlign w:val="center"/>
          </w:tcPr>
          <w:p w:rsidR="00F2309E" w:rsidRPr="00DA4434" w:rsidRDefault="00F2309E" w:rsidP="00B33CFF">
            <w:pPr>
              <w:spacing w:after="0" w:line="240" w:lineRule="auto"/>
              <w:rPr>
                <w:rFonts w:ascii="Arial" w:eastAsia="Times New Roman" w:hAnsi="Arial" w:cs="Arial"/>
                <w:b/>
                <w:bCs/>
                <w:color w:val="000000"/>
                <w:sz w:val="20"/>
                <w:szCs w:val="20"/>
                <w:lang w:eastAsia="en-GB"/>
              </w:rPr>
            </w:pP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Number of bursts</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number of bursts on the network which result in a loss of supply to our customers.</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Mean Zonal Compliance (MZC)</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Published annually by the Drinking Water Inspectorate – it is the primary measure of water quality compliance in England &amp; Wales.  It covers 39 parameters, such as iron, lead and aluminium which are tested to establish the quality of water received by customers.</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Water quality contacts</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The number of customer contacts we receive relating to the appearance, taste or odour of the water provided.  </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Temporary Usage Bans (TUB)</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restriction on customer use (typically during  a dry summer) in accordance with the Company approved Drought Plan</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Leakage</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measure of the volume of water which is extracted and treated by the Company that is not delivered to the customer – it is the volume lost in transport.</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Total Interruptions to supply</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number of minutes that our customers are without water within our supply area (includes both planned and unplanned activities by the Company).</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Biodiversity</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An agreed programme with our stakeholders to enhance the biodiversity of the sites we won and operate upon and other appropriate sites in the area.</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Water Framework Directive (WFD)</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Obligations under the Water Framework Directive which are required to be completed by 2021.  We have three schemes under this requirement. </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Carbon commitment </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An increase in the amount of electricity sourced by renewables.</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RoSPA</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Keeping our colleagues and customers safe.  The Company will apply for RoSPA accreditation annually. </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b/>
                <w:bCs/>
                <w:color w:val="000000"/>
                <w:sz w:val="20"/>
                <w:szCs w:val="20"/>
                <w:lang w:eastAsia="en-GB"/>
              </w:rPr>
            </w:pPr>
            <w:r w:rsidRPr="00DA4434">
              <w:rPr>
                <w:rFonts w:ascii="Arial" w:eastAsia="Times New Roman" w:hAnsi="Arial" w:cs="Arial"/>
                <w:b/>
                <w:bCs/>
                <w:color w:val="000000"/>
                <w:sz w:val="20"/>
                <w:szCs w:val="20"/>
                <w:lang w:eastAsia="en-GB"/>
              </w:rPr>
              <w:t>Other metrics</w:t>
            </w:r>
          </w:p>
        </w:tc>
        <w:tc>
          <w:tcPr>
            <w:tcW w:w="6096" w:type="dxa"/>
            <w:vAlign w:val="center"/>
          </w:tcPr>
          <w:p w:rsidR="00F2309E" w:rsidRPr="00DA4434" w:rsidRDefault="00F2309E" w:rsidP="00B33CFF">
            <w:pPr>
              <w:spacing w:after="0" w:line="240" w:lineRule="auto"/>
              <w:rPr>
                <w:rFonts w:ascii="Arial" w:eastAsia="Times New Roman" w:hAnsi="Arial" w:cs="Arial"/>
                <w:b/>
                <w:bCs/>
                <w:color w:val="000000"/>
                <w:sz w:val="20"/>
                <w:szCs w:val="20"/>
                <w:lang w:eastAsia="en-GB"/>
              </w:rPr>
            </w:pP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AIM - Abstraction Incentive Mechanism</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A new initiative promoted by Ofwat.  AIM identifies key rivers in the Company area and reposts our abstraction in the catchment area relative to the flow in the river. </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Meter optants </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number of unmeasured household customers who have had a meter installed.</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Abstraction compliance </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A regulatory requirement for the Environment Agency to report our actual abstraction of water for the year is relative to our licences. </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Guaranteed Standards of Service (GSS)</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legal requirement to provided compensation for failures of service.</w:t>
            </w:r>
          </w:p>
        </w:tc>
      </w:tr>
      <w:tr w:rsidR="00F2309E" w:rsidRPr="00DA4434" w:rsidTr="00B33CFF">
        <w:trPr>
          <w:trHeight w:val="300"/>
        </w:trPr>
        <w:tc>
          <w:tcPr>
            <w:tcW w:w="3109" w:type="dxa"/>
            <w:shd w:val="clear" w:color="auto" w:fill="auto"/>
            <w:noWrap/>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WaterSure </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The number of customers on this support tariff</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LOS - New development </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A new initiative – to publish the levels of service we provide to developers. </w:t>
            </w:r>
          </w:p>
        </w:tc>
      </w:tr>
      <w:tr w:rsidR="00F2309E" w:rsidRPr="00DA4434" w:rsidTr="00B33CFF">
        <w:trPr>
          <w:trHeight w:val="300"/>
        </w:trPr>
        <w:tc>
          <w:tcPr>
            <w:tcW w:w="3109" w:type="dxa"/>
            <w:shd w:val="clear" w:color="auto" w:fill="auto"/>
            <w:noWrap/>
            <w:vAlign w:val="center"/>
            <w:hideMark/>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 xml:space="preserve">Greenhouse Gas </w:t>
            </w:r>
          </w:p>
        </w:tc>
        <w:tc>
          <w:tcPr>
            <w:tcW w:w="6096" w:type="dxa"/>
            <w:vAlign w:val="center"/>
          </w:tcPr>
          <w:p w:rsidR="00F2309E" w:rsidRPr="00DA4434" w:rsidRDefault="00F2309E" w:rsidP="00B33CFF">
            <w:pPr>
              <w:spacing w:after="0" w:line="240" w:lineRule="auto"/>
              <w:rPr>
                <w:rFonts w:ascii="Arial" w:eastAsia="Times New Roman" w:hAnsi="Arial" w:cs="Arial"/>
                <w:color w:val="000000"/>
                <w:sz w:val="20"/>
                <w:szCs w:val="20"/>
                <w:lang w:eastAsia="en-GB"/>
              </w:rPr>
            </w:pPr>
            <w:r w:rsidRPr="00DA4434">
              <w:rPr>
                <w:rFonts w:ascii="Arial" w:eastAsia="Times New Roman" w:hAnsi="Arial" w:cs="Arial"/>
                <w:color w:val="000000"/>
                <w:sz w:val="20"/>
                <w:szCs w:val="20"/>
                <w:lang w:eastAsia="en-GB"/>
              </w:rPr>
              <w:t>A quantification, used approved Defra methodology, of the carbon impact of the operation of the business.</w:t>
            </w:r>
          </w:p>
        </w:tc>
      </w:tr>
    </w:tbl>
    <w:p w:rsidR="008F0771" w:rsidRPr="00DA4434" w:rsidRDefault="008F0771" w:rsidP="00F2309E">
      <w:pPr>
        <w:rPr>
          <w:rFonts w:ascii="Arial" w:hAnsi="Arial" w:cs="Arial"/>
          <w:b/>
          <w:sz w:val="20"/>
          <w:szCs w:val="20"/>
        </w:rPr>
      </w:pPr>
    </w:p>
    <w:sectPr w:rsidR="008F0771" w:rsidRPr="00DA4434" w:rsidSect="001672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CA7" w:rsidRDefault="00987CA7" w:rsidP="001D1162">
      <w:pPr>
        <w:spacing w:after="0" w:line="240" w:lineRule="auto"/>
      </w:pPr>
      <w:r>
        <w:separator/>
      </w:r>
    </w:p>
  </w:endnote>
  <w:endnote w:type="continuationSeparator" w:id="0">
    <w:p w:rsidR="00987CA7" w:rsidRDefault="00987CA7" w:rsidP="001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A7" w:rsidRDefault="00987CA7" w:rsidP="00B73835">
    <w:pPr>
      <w:pStyle w:val="Footer"/>
      <w:pBdr>
        <w:top w:val="single" w:sz="4" w:space="1" w:color="auto"/>
      </w:pBdr>
      <w:rPr>
        <w:rFonts w:ascii="Arial" w:hAnsi="Arial" w:cs="Arial"/>
        <w:sz w:val="20"/>
        <w:szCs w:val="20"/>
      </w:rPr>
    </w:pPr>
  </w:p>
  <w:p w:rsidR="00987CA7" w:rsidRPr="00B73835" w:rsidRDefault="00987CA7" w:rsidP="00B73835">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t>1</w:t>
    </w:r>
    <w:r w:rsidR="00ED3C7D">
      <w:rPr>
        <w:rFonts w:ascii="Arial" w:hAnsi="Arial" w:cs="Arial"/>
        <w:sz w:val="20"/>
        <w:szCs w:val="20"/>
      </w:rPr>
      <w:t>8</w:t>
    </w:r>
    <w:r w:rsidRPr="00B73835">
      <w:rPr>
        <w:rFonts w:ascii="Arial" w:hAnsi="Arial" w:cs="Arial"/>
        <w:sz w:val="20"/>
        <w:szCs w:val="20"/>
      </w:rPr>
      <w:t xml:space="preserve"> January 2016</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sidR="00ED3C7D">
          <w:rPr>
            <w:rFonts w:ascii="Arial" w:hAnsi="Arial" w:cs="Arial"/>
            <w:noProof/>
            <w:sz w:val="20"/>
            <w:szCs w:val="20"/>
          </w:rPr>
          <w:t>10</w:t>
        </w:r>
        <w:r w:rsidRPr="00B73835">
          <w:rPr>
            <w:rFonts w:ascii="Arial" w:hAnsi="Arial" w:cs="Arial"/>
            <w:noProof/>
            <w:sz w:val="20"/>
            <w:szCs w:val="20"/>
          </w:rPr>
          <w:fldChar w:fldCharType="end"/>
        </w:r>
      </w:sdtContent>
    </w:sdt>
  </w:p>
  <w:p w:rsidR="00987CA7" w:rsidRDefault="00987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CA7" w:rsidRDefault="00987CA7" w:rsidP="001D1162">
      <w:pPr>
        <w:spacing w:after="0" w:line="240" w:lineRule="auto"/>
      </w:pPr>
      <w:r>
        <w:separator/>
      </w:r>
    </w:p>
  </w:footnote>
  <w:footnote w:type="continuationSeparator" w:id="0">
    <w:p w:rsidR="00987CA7" w:rsidRDefault="00987CA7" w:rsidP="001D1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35203"/>
    <w:multiLevelType w:val="hybridMultilevel"/>
    <w:tmpl w:val="86EED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038E9"/>
    <w:multiLevelType w:val="multilevel"/>
    <w:tmpl w:val="1D3A82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881FBA"/>
    <w:multiLevelType w:val="hybridMultilevel"/>
    <w:tmpl w:val="AD1A3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F705F"/>
    <w:multiLevelType w:val="hybridMultilevel"/>
    <w:tmpl w:val="42FC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25305"/>
    <w:multiLevelType w:val="hybridMultilevel"/>
    <w:tmpl w:val="718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74787"/>
    <w:multiLevelType w:val="hybridMultilevel"/>
    <w:tmpl w:val="812A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570DE"/>
    <w:multiLevelType w:val="hybridMultilevel"/>
    <w:tmpl w:val="72D4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65ED0"/>
    <w:multiLevelType w:val="hybridMultilevel"/>
    <w:tmpl w:val="ED7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E646F"/>
    <w:multiLevelType w:val="hybridMultilevel"/>
    <w:tmpl w:val="81CE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507AB"/>
    <w:multiLevelType w:val="hybridMultilevel"/>
    <w:tmpl w:val="B4F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84F9C"/>
    <w:multiLevelType w:val="hybridMultilevel"/>
    <w:tmpl w:val="289E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D4E41"/>
    <w:multiLevelType w:val="hybridMultilevel"/>
    <w:tmpl w:val="A64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639D3"/>
    <w:multiLevelType w:val="hybridMultilevel"/>
    <w:tmpl w:val="368A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6619B"/>
    <w:multiLevelType w:val="hybridMultilevel"/>
    <w:tmpl w:val="8E2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74875"/>
    <w:multiLevelType w:val="hybridMultilevel"/>
    <w:tmpl w:val="F3CA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943EC"/>
    <w:multiLevelType w:val="multilevel"/>
    <w:tmpl w:val="02E8F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DD451E"/>
    <w:multiLevelType w:val="hybridMultilevel"/>
    <w:tmpl w:val="C0D8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46F64"/>
    <w:multiLevelType w:val="hybridMultilevel"/>
    <w:tmpl w:val="F16A2BFE"/>
    <w:lvl w:ilvl="0" w:tplc="19701E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3083E"/>
    <w:multiLevelType w:val="hybridMultilevel"/>
    <w:tmpl w:val="E56E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448D0"/>
    <w:multiLevelType w:val="hybridMultilevel"/>
    <w:tmpl w:val="4718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A4C00"/>
    <w:multiLevelType w:val="hybridMultilevel"/>
    <w:tmpl w:val="0208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549DA"/>
    <w:multiLevelType w:val="hybridMultilevel"/>
    <w:tmpl w:val="E456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E20DE"/>
    <w:multiLevelType w:val="hybridMultilevel"/>
    <w:tmpl w:val="210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26CDD"/>
    <w:multiLevelType w:val="hybridMultilevel"/>
    <w:tmpl w:val="317A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415E9"/>
    <w:multiLevelType w:val="hybridMultilevel"/>
    <w:tmpl w:val="CDE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D2B66"/>
    <w:multiLevelType w:val="multilevel"/>
    <w:tmpl w:val="054A3206"/>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F90096"/>
    <w:multiLevelType w:val="hybridMultilevel"/>
    <w:tmpl w:val="51F6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123D0"/>
    <w:multiLevelType w:val="hybridMultilevel"/>
    <w:tmpl w:val="15DC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C52C1"/>
    <w:multiLevelType w:val="hybridMultilevel"/>
    <w:tmpl w:val="F99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14B5D"/>
    <w:multiLevelType w:val="hybridMultilevel"/>
    <w:tmpl w:val="D0CA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A1698"/>
    <w:multiLevelType w:val="hybridMultilevel"/>
    <w:tmpl w:val="FF5C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B7348"/>
    <w:multiLevelType w:val="hybridMultilevel"/>
    <w:tmpl w:val="E9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E66B6"/>
    <w:multiLevelType w:val="hybridMultilevel"/>
    <w:tmpl w:val="202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
  </w:num>
  <w:num w:numId="4">
    <w:abstractNumId w:val="19"/>
  </w:num>
  <w:num w:numId="5">
    <w:abstractNumId w:val="13"/>
  </w:num>
  <w:num w:numId="6">
    <w:abstractNumId w:val="33"/>
  </w:num>
  <w:num w:numId="7">
    <w:abstractNumId w:val="23"/>
  </w:num>
  <w:num w:numId="8">
    <w:abstractNumId w:val="4"/>
  </w:num>
  <w:num w:numId="9">
    <w:abstractNumId w:val="31"/>
  </w:num>
  <w:num w:numId="10">
    <w:abstractNumId w:val="7"/>
  </w:num>
  <w:num w:numId="11">
    <w:abstractNumId w:val="20"/>
  </w:num>
  <w:num w:numId="12">
    <w:abstractNumId w:val="9"/>
  </w:num>
  <w:num w:numId="13">
    <w:abstractNumId w:val="10"/>
  </w:num>
  <w:num w:numId="14">
    <w:abstractNumId w:val="18"/>
  </w:num>
  <w:num w:numId="15">
    <w:abstractNumId w:val="14"/>
  </w:num>
  <w:num w:numId="16">
    <w:abstractNumId w:val="8"/>
  </w:num>
  <w:num w:numId="17">
    <w:abstractNumId w:val="29"/>
  </w:num>
  <w:num w:numId="18">
    <w:abstractNumId w:val="22"/>
  </w:num>
  <w:num w:numId="19">
    <w:abstractNumId w:val="1"/>
  </w:num>
  <w:num w:numId="20">
    <w:abstractNumId w:val="27"/>
  </w:num>
  <w:num w:numId="21">
    <w:abstractNumId w:val="11"/>
  </w:num>
  <w:num w:numId="22">
    <w:abstractNumId w:val="25"/>
  </w:num>
  <w:num w:numId="23">
    <w:abstractNumId w:val="21"/>
  </w:num>
  <w:num w:numId="24">
    <w:abstractNumId w:val="17"/>
  </w:num>
  <w:num w:numId="25">
    <w:abstractNumId w:val="15"/>
  </w:num>
  <w:num w:numId="26">
    <w:abstractNumId w:val="16"/>
  </w:num>
  <w:num w:numId="27">
    <w:abstractNumId w:val="32"/>
  </w:num>
  <w:num w:numId="28">
    <w:abstractNumId w:val="6"/>
  </w:num>
  <w:num w:numId="29">
    <w:abstractNumId w:val="28"/>
  </w:num>
  <w:num w:numId="30">
    <w:abstractNumId w:val="24"/>
  </w:num>
  <w:num w:numId="31">
    <w:abstractNumId w:val="0"/>
  </w:num>
  <w:num w:numId="32">
    <w:abstractNumId w:val="12"/>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E8"/>
    <w:rsid w:val="00006368"/>
    <w:rsid w:val="00006AD1"/>
    <w:rsid w:val="00024359"/>
    <w:rsid w:val="00025B1C"/>
    <w:rsid w:val="0003309C"/>
    <w:rsid w:val="00034CEE"/>
    <w:rsid w:val="0003645C"/>
    <w:rsid w:val="000364E4"/>
    <w:rsid w:val="00041D69"/>
    <w:rsid w:val="00074941"/>
    <w:rsid w:val="00076800"/>
    <w:rsid w:val="000836D2"/>
    <w:rsid w:val="000A71CA"/>
    <w:rsid w:val="000B7B5A"/>
    <w:rsid w:val="000D243F"/>
    <w:rsid w:val="000D3686"/>
    <w:rsid w:val="000D3D50"/>
    <w:rsid w:val="000D64CB"/>
    <w:rsid w:val="000D7E13"/>
    <w:rsid w:val="000E36E0"/>
    <w:rsid w:val="000F192F"/>
    <w:rsid w:val="000F3B3B"/>
    <w:rsid w:val="00107680"/>
    <w:rsid w:val="00117B0A"/>
    <w:rsid w:val="00121AED"/>
    <w:rsid w:val="00124A89"/>
    <w:rsid w:val="001300D2"/>
    <w:rsid w:val="00134324"/>
    <w:rsid w:val="00136A80"/>
    <w:rsid w:val="001509FA"/>
    <w:rsid w:val="0015368D"/>
    <w:rsid w:val="001617E8"/>
    <w:rsid w:val="00163B0D"/>
    <w:rsid w:val="001672F9"/>
    <w:rsid w:val="00171F97"/>
    <w:rsid w:val="00173928"/>
    <w:rsid w:val="0019092A"/>
    <w:rsid w:val="00190A56"/>
    <w:rsid w:val="001944E9"/>
    <w:rsid w:val="00195CF5"/>
    <w:rsid w:val="001A3F6D"/>
    <w:rsid w:val="001A53C8"/>
    <w:rsid w:val="001A75E1"/>
    <w:rsid w:val="001B1C2F"/>
    <w:rsid w:val="001B4D20"/>
    <w:rsid w:val="001C0FF0"/>
    <w:rsid w:val="001C57CF"/>
    <w:rsid w:val="001D04B8"/>
    <w:rsid w:val="001D1162"/>
    <w:rsid w:val="001D2F5E"/>
    <w:rsid w:val="001D5535"/>
    <w:rsid w:val="00200368"/>
    <w:rsid w:val="00212BFE"/>
    <w:rsid w:val="002149DB"/>
    <w:rsid w:val="0022699E"/>
    <w:rsid w:val="002279A8"/>
    <w:rsid w:val="002316DD"/>
    <w:rsid w:val="00243A3D"/>
    <w:rsid w:val="00246AF3"/>
    <w:rsid w:val="00246BC1"/>
    <w:rsid w:val="002605B7"/>
    <w:rsid w:val="002610DD"/>
    <w:rsid w:val="0027395E"/>
    <w:rsid w:val="00274BB3"/>
    <w:rsid w:val="00280203"/>
    <w:rsid w:val="00281F91"/>
    <w:rsid w:val="00282D23"/>
    <w:rsid w:val="002854B1"/>
    <w:rsid w:val="0029185A"/>
    <w:rsid w:val="002A4BBB"/>
    <w:rsid w:val="002A5544"/>
    <w:rsid w:val="002B1E25"/>
    <w:rsid w:val="002B5123"/>
    <w:rsid w:val="002B70D1"/>
    <w:rsid w:val="002C0443"/>
    <w:rsid w:val="002C18A0"/>
    <w:rsid w:val="002D1806"/>
    <w:rsid w:val="002E0640"/>
    <w:rsid w:val="002E19E8"/>
    <w:rsid w:val="002E1DBE"/>
    <w:rsid w:val="002E5A06"/>
    <w:rsid w:val="002F553C"/>
    <w:rsid w:val="00300136"/>
    <w:rsid w:val="003036FD"/>
    <w:rsid w:val="00307861"/>
    <w:rsid w:val="00311AB7"/>
    <w:rsid w:val="00315EBC"/>
    <w:rsid w:val="00317464"/>
    <w:rsid w:val="00327EB9"/>
    <w:rsid w:val="0033417D"/>
    <w:rsid w:val="00345B68"/>
    <w:rsid w:val="00355782"/>
    <w:rsid w:val="00361A5A"/>
    <w:rsid w:val="00365654"/>
    <w:rsid w:val="00372482"/>
    <w:rsid w:val="00377AA8"/>
    <w:rsid w:val="003825D5"/>
    <w:rsid w:val="00383094"/>
    <w:rsid w:val="00390604"/>
    <w:rsid w:val="003940CB"/>
    <w:rsid w:val="0039413B"/>
    <w:rsid w:val="003A1B50"/>
    <w:rsid w:val="003A3277"/>
    <w:rsid w:val="003A6FA9"/>
    <w:rsid w:val="003B2F52"/>
    <w:rsid w:val="003B6749"/>
    <w:rsid w:val="003C1FE9"/>
    <w:rsid w:val="003C2517"/>
    <w:rsid w:val="003C297D"/>
    <w:rsid w:val="003D0610"/>
    <w:rsid w:val="003D19AA"/>
    <w:rsid w:val="003D3DF1"/>
    <w:rsid w:val="003E52B6"/>
    <w:rsid w:val="003F730D"/>
    <w:rsid w:val="00426509"/>
    <w:rsid w:val="0043770B"/>
    <w:rsid w:val="004377EC"/>
    <w:rsid w:val="00446461"/>
    <w:rsid w:val="00452418"/>
    <w:rsid w:val="00452B26"/>
    <w:rsid w:val="00457084"/>
    <w:rsid w:val="0046413F"/>
    <w:rsid w:val="00464E71"/>
    <w:rsid w:val="00467444"/>
    <w:rsid w:val="004716CD"/>
    <w:rsid w:val="0047595D"/>
    <w:rsid w:val="00477312"/>
    <w:rsid w:val="00483113"/>
    <w:rsid w:val="00483F8B"/>
    <w:rsid w:val="00492FE9"/>
    <w:rsid w:val="004A0C59"/>
    <w:rsid w:val="004A5692"/>
    <w:rsid w:val="004B1BCB"/>
    <w:rsid w:val="004B4DF3"/>
    <w:rsid w:val="004C3711"/>
    <w:rsid w:val="004C38C4"/>
    <w:rsid w:val="004C4F0C"/>
    <w:rsid w:val="004C5305"/>
    <w:rsid w:val="004C55DC"/>
    <w:rsid w:val="004C7A18"/>
    <w:rsid w:val="004D1171"/>
    <w:rsid w:val="004E1DD9"/>
    <w:rsid w:val="004E6E87"/>
    <w:rsid w:val="004F0BF4"/>
    <w:rsid w:val="004F56A4"/>
    <w:rsid w:val="00500F82"/>
    <w:rsid w:val="00501306"/>
    <w:rsid w:val="00501EF9"/>
    <w:rsid w:val="0050216F"/>
    <w:rsid w:val="0051383D"/>
    <w:rsid w:val="005150DF"/>
    <w:rsid w:val="005152F8"/>
    <w:rsid w:val="005235DF"/>
    <w:rsid w:val="00530EAF"/>
    <w:rsid w:val="005367A4"/>
    <w:rsid w:val="005426D7"/>
    <w:rsid w:val="00543B24"/>
    <w:rsid w:val="00544624"/>
    <w:rsid w:val="005563B1"/>
    <w:rsid w:val="00576F04"/>
    <w:rsid w:val="00591DD0"/>
    <w:rsid w:val="00595FAF"/>
    <w:rsid w:val="005970DD"/>
    <w:rsid w:val="005B43C5"/>
    <w:rsid w:val="005B566D"/>
    <w:rsid w:val="005D6B2A"/>
    <w:rsid w:val="005D7563"/>
    <w:rsid w:val="005E2EC0"/>
    <w:rsid w:val="005E45C6"/>
    <w:rsid w:val="005F3BE2"/>
    <w:rsid w:val="005F4548"/>
    <w:rsid w:val="005F7388"/>
    <w:rsid w:val="00605B67"/>
    <w:rsid w:val="006239FB"/>
    <w:rsid w:val="00632F44"/>
    <w:rsid w:val="00635114"/>
    <w:rsid w:val="00640018"/>
    <w:rsid w:val="0066117D"/>
    <w:rsid w:val="00667AA8"/>
    <w:rsid w:val="00667B12"/>
    <w:rsid w:val="00671E54"/>
    <w:rsid w:val="00686ACD"/>
    <w:rsid w:val="0069290D"/>
    <w:rsid w:val="00692A7C"/>
    <w:rsid w:val="0069768C"/>
    <w:rsid w:val="006B1452"/>
    <w:rsid w:val="006C4129"/>
    <w:rsid w:val="006C67DB"/>
    <w:rsid w:val="006D6716"/>
    <w:rsid w:val="006E1DB0"/>
    <w:rsid w:val="006E2023"/>
    <w:rsid w:val="006E43D3"/>
    <w:rsid w:val="00700880"/>
    <w:rsid w:val="0070249E"/>
    <w:rsid w:val="0070576D"/>
    <w:rsid w:val="007069C2"/>
    <w:rsid w:val="00710EB3"/>
    <w:rsid w:val="007135B0"/>
    <w:rsid w:val="0072117B"/>
    <w:rsid w:val="00724AD5"/>
    <w:rsid w:val="0072528C"/>
    <w:rsid w:val="00731EF7"/>
    <w:rsid w:val="00734ED3"/>
    <w:rsid w:val="00742285"/>
    <w:rsid w:val="00742C77"/>
    <w:rsid w:val="0074304C"/>
    <w:rsid w:val="00757A23"/>
    <w:rsid w:val="007660D8"/>
    <w:rsid w:val="00766BFB"/>
    <w:rsid w:val="00770C92"/>
    <w:rsid w:val="007777DF"/>
    <w:rsid w:val="0078728E"/>
    <w:rsid w:val="007902FE"/>
    <w:rsid w:val="007923EA"/>
    <w:rsid w:val="00794D9A"/>
    <w:rsid w:val="00794E8C"/>
    <w:rsid w:val="007A46C6"/>
    <w:rsid w:val="007C12F8"/>
    <w:rsid w:val="007C7FDF"/>
    <w:rsid w:val="007D1D00"/>
    <w:rsid w:val="007D5E07"/>
    <w:rsid w:val="007D6AA3"/>
    <w:rsid w:val="007D7F6A"/>
    <w:rsid w:val="007E1A00"/>
    <w:rsid w:val="00803AD1"/>
    <w:rsid w:val="00811845"/>
    <w:rsid w:val="00812282"/>
    <w:rsid w:val="00813B7B"/>
    <w:rsid w:val="0081445E"/>
    <w:rsid w:val="00825584"/>
    <w:rsid w:val="00825DF8"/>
    <w:rsid w:val="00837445"/>
    <w:rsid w:val="00841265"/>
    <w:rsid w:val="00847DEE"/>
    <w:rsid w:val="00850F22"/>
    <w:rsid w:val="0085195D"/>
    <w:rsid w:val="008557FF"/>
    <w:rsid w:val="008615EA"/>
    <w:rsid w:val="00865EE8"/>
    <w:rsid w:val="00877EE1"/>
    <w:rsid w:val="0088101B"/>
    <w:rsid w:val="0088216E"/>
    <w:rsid w:val="00891A69"/>
    <w:rsid w:val="008936B0"/>
    <w:rsid w:val="008A12E2"/>
    <w:rsid w:val="008A5D4A"/>
    <w:rsid w:val="008C6E6A"/>
    <w:rsid w:val="008E691B"/>
    <w:rsid w:val="008F0771"/>
    <w:rsid w:val="008F0C53"/>
    <w:rsid w:val="008F4C84"/>
    <w:rsid w:val="0090763B"/>
    <w:rsid w:val="00911E62"/>
    <w:rsid w:val="0092393A"/>
    <w:rsid w:val="00925E67"/>
    <w:rsid w:val="00936FE7"/>
    <w:rsid w:val="0094189F"/>
    <w:rsid w:val="00947392"/>
    <w:rsid w:val="00951B6A"/>
    <w:rsid w:val="00956320"/>
    <w:rsid w:val="009572E7"/>
    <w:rsid w:val="009603E7"/>
    <w:rsid w:val="00965A9B"/>
    <w:rsid w:val="0096660C"/>
    <w:rsid w:val="00976FDF"/>
    <w:rsid w:val="00987CA7"/>
    <w:rsid w:val="00996205"/>
    <w:rsid w:val="009A7F91"/>
    <w:rsid w:val="009B4CE4"/>
    <w:rsid w:val="009B7793"/>
    <w:rsid w:val="009C3C22"/>
    <w:rsid w:val="009C7E4E"/>
    <w:rsid w:val="009D43F2"/>
    <w:rsid w:val="009D755A"/>
    <w:rsid w:val="009E1B7F"/>
    <w:rsid w:val="009E3AA5"/>
    <w:rsid w:val="009F66EB"/>
    <w:rsid w:val="00A06A9E"/>
    <w:rsid w:val="00A10B15"/>
    <w:rsid w:val="00A15FF6"/>
    <w:rsid w:val="00A248DA"/>
    <w:rsid w:val="00A3107B"/>
    <w:rsid w:val="00A400BD"/>
    <w:rsid w:val="00A409E5"/>
    <w:rsid w:val="00A41B44"/>
    <w:rsid w:val="00A42122"/>
    <w:rsid w:val="00A43D1A"/>
    <w:rsid w:val="00A512E9"/>
    <w:rsid w:val="00A56BBC"/>
    <w:rsid w:val="00A57756"/>
    <w:rsid w:val="00A57ED4"/>
    <w:rsid w:val="00A8066D"/>
    <w:rsid w:val="00A83367"/>
    <w:rsid w:val="00A84B23"/>
    <w:rsid w:val="00A86193"/>
    <w:rsid w:val="00A86F2C"/>
    <w:rsid w:val="00A87C99"/>
    <w:rsid w:val="00A921E3"/>
    <w:rsid w:val="00AA223D"/>
    <w:rsid w:val="00AB3B83"/>
    <w:rsid w:val="00AB7215"/>
    <w:rsid w:val="00AC78CC"/>
    <w:rsid w:val="00AD1EF2"/>
    <w:rsid w:val="00AD3858"/>
    <w:rsid w:val="00AD6BD4"/>
    <w:rsid w:val="00AE444E"/>
    <w:rsid w:val="00AF4467"/>
    <w:rsid w:val="00B0149D"/>
    <w:rsid w:val="00B02318"/>
    <w:rsid w:val="00B17665"/>
    <w:rsid w:val="00B20D59"/>
    <w:rsid w:val="00B211D2"/>
    <w:rsid w:val="00B216CA"/>
    <w:rsid w:val="00B23164"/>
    <w:rsid w:val="00B3063D"/>
    <w:rsid w:val="00B33A00"/>
    <w:rsid w:val="00B33CFF"/>
    <w:rsid w:val="00B358B0"/>
    <w:rsid w:val="00B51A66"/>
    <w:rsid w:val="00B53DDD"/>
    <w:rsid w:val="00B553C1"/>
    <w:rsid w:val="00B55523"/>
    <w:rsid w:val="00B5602C"/>
    <w:rsid w:val="00B6010A"/>
    <w:rsid w:val="00B678BD"/>
    <w:rsid w:val="00B72700"/>
    <w:rsid w:val="00B73835"/>
    <w:rsid w:val="00B85B27"/>
    <w:rsid w:val="00B9230E"/>
    <w:rsid w:val="00B92A27"/>
    <w:rsid w:val="00B9414C"/>
    <w:rsid w:val="00B946C1"/>
    <w:rsid w:val="00BA23DB"/>
    <w:rsid w:val="00BB2CA7"/>
    <w:rsid w:val="00BB542C"/>
    <w:rsid w:val="00BD3F59"/>
    <w:rsid w:val="00BE269F"/>
    <w:rsid w:val="00BE50E5"/>
    <w:rsid w:val="00BE6512"/>
    <w:rsid w:val="00BF70D3"/>
    <w:rsid w:val="00C05CB1"/>
    <w:rsid w:val="00C1135B"/>
    <w:rsid w:val="00C13798"/>
    <w:rsid w:val="00C14D3A"/>
    <w:rsid w:val="00C20B16"/>
    <w:rsid w:val="00C21022"/>
    <w:rsid w:val="00C2215E"/>
    <w:rsid w:val="00C2294F"/>
    <w:rsid w:val="00C2641E"/>
    <w:rsid w:val="00C35964"/>
    <w:rsid w:val="00C45D66"/>
    <w:rsid w:val="00C54F9D"/>
    <w:rsid w:val="00C6235A"/>
    <w:rsid w:val="00C62EA7"/>
    <w:rsid w:val="00C64BF9"/>
    <w:rsid w:val="00C81C79"/>
    <w:rsid w:val="00C87193"/>
    <w:rsid w:val="00C9000E"/>
    <w:rsid w:val="00C96513"/>
    <w:rsid w:val="00CA6B2A"/>
    <w:rsid w:val="00CC514F"/>
    <w:rsid w:val="00CD6640"/>
    <w:rsid w:val="00CE31CF"/>
    <w:rsid w:val="00CF018E"/>
    <w:rsid w:val="00D00CC8"/>
    <w:rsid w:val="00D01BFD"/>
    <w:rsid w:val="00D04226"/>
    <w:rsid w:val="00D05A40"/>
    <w:rsid w:val="00D25180"/>
    <w:rsid w:val="00D26FEA"/>
    <w:rsid w:val="00D32DCE"/>
    <w:rsid w:val="00D35844"/>
    <w:rsid w:val="00D52C8C"/>
    <w:rsid w:val="00D52DA8"/>
    <w:rsid w:val="00D60CDD"/>
    <w:rsid w:val="00D814EF"/>
    <w:rsid w:val="00D8321C"/>
    <w:rsid w:val="00D83A5A"/>
    <w:rsid w:val="00D84938"/>
    <w:rsid w:val="00D87FA3"/>
    <w:rsid w:val="00D91BDC"/>
    <w:rsid w:val="00DA03B0"/>
    <w:rsid w:val="00DA4434"/>
    <w:rsid w:val="00DB4078"/>
    <w:rsid w:val="00DB5712"/>
    <w:rsid w:val="00DC36C6"/>
    <w:rsid w:val="00DC730E"/>
    <w:rsid w:val="00DD310A"/>
    <w:rsid w:val="00DE5FBF"/>
    <w:rsid w:val="00DE61EB"/>
    <w:rsid w:val="00DF3D33"/>
    <w:rsid w:val="00E051CF"/>
    <w:rsid w:val="00E15341"/>
    <w:rsid w:val="00E154AE"/>
    <w:rsid w:val="00E17CEC"/>
    <w:rsid w:val="00E218C3"/>
    <w:rsid w:val="00E22BFB"/>
    <w:rsid w:val="00E277BF"/>
    <w:rsid w:val="00E30945"/>
    <w:rsid w:val="00E37E5B"/>
    <w:rsid w:val="00E573B9"/>
    <w:rsid w:val="00E75A4D"/>
    <w:rsid w:val="00E81040"/>
    <w:rsid w:val="00E81876"/>
    <w:rsid w:val="00E81E77"/>
    <w:rsid w:val="00E829A2"/>
    <w:rsid w:val="00E85021"/>
    <w:rsid w:val="00E8605C"/>
    <w:rsid w:val="00E875E1"/>
    <w:rsid w:val="00E96891"/>
    <w:rsid w:val="00EB1825"/>
    <w:rsid w:val="00EB4F59"/>
    <w:rsid w:val="00ED26FD"/>
    <w:rsid w:val="00ED3C7D"/>
    <w:rsid w:val="00EE1678"/>
    <w:rsid w:val="00EE4564"/>
    <w:rsid w:val="00EE4BF8"/>
    <w:rsid w:val="00EF6629"/>
    <w:rsid w:val="00F019F1"/>
    <w:rsid w:val="00F200B5"/>
    <w:rsid w:val="00F2309E"/>
    <w:rsid w:val="00F24D9E"/>
    <w:rsid w:val="00F26B16"/>
    <w:rsid w:val="00F2735D"/>
    <w:rsid w:val="00F4244C"/>
    <w:rsid w:val="00F46907"/>
    <w:rsid w:val="00F54D71"/>
    <w:rsid w:val="00F56657"/>
    <w:rsid w:val="00F577A0"/>
    <w:rsid w:val="00F57C4E"/>
    <w:rsid w:val="00F649BE"/>
    <w:rsid w:val="00F65BE7"/>
    <w:rsid w:val="00F71F0D"/>
    <w:rsid w:val="00F74E21"/>
    <w:rsid w:val="00F841C9"/>
    <w:rsid w:val="00F84A5A"/>
    <w:rsid w:val="00F864A9"/>
    <w:rsid w:val="00F935D5"/>
    <w:rsid w:val="00F97F49"/>
    <w:rsid w:val="00FA508C"/>
    <w:rsid w:val="00FB053D"/>
    <w:rsid w:val="00FB431F"/>
    <w:rsid w:val="00FB65D5"/>
    <w:rsid w:val="00FC6718"/>
    <w:rsid w:val="00FD5D03"/>
    <w:rsid w:val="00FE156A"/>
    <w:rsid w:val="00FE6C33"/>
    <w:rsid w:val="00FF2145"/>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7B75-E23D-417C-B465-6C8D1D2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7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0368"/>
    <w:pPr>
      <w:ind w:left="720"/>
      <w:contextualSpacing/>
    </w:pPr>
  </w:style>
  <w:style w:type="paragraph" w:styleId="Header">
    <w:name w:val="header"/>
    <w:basedOn w:val="Normal"/>
    <w:link w:val="HeaderChar"/>
    <w:uiPriority w:val="99"/>
    <w:unhideWhenUsed/>
    <w:rsid w:val="001D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2"/>
  </w:style>
  <w:style w:type="paragraph" w:styleId="Footer">
    <w:name w:val="footer"/>
    <w:basedOn w:val="Normal"/>
    <w:link w:val="FooterChar"/>
    <w:uiPriority w:val="99"/>
    <w:unhideWhenUsed/>
    <w:rsid w:val="001D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2"/>
  </w:style>
  <w:style w:type="paragraph" w:styleId="BalloonText">
    <w:name w:val="Balloon Text"/>
    <w:basedOn w:val="Normal"/>
    <w:link w:val="BalloonTextChar"/>
    <w:uiPriority w:val="99"/>
    <w:semiHidden/>
    <w:unhideWhenUsed/>
    <w:rsid w:val="00ED26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D26FD"/>
    <w:rPr>
      <w:rFonts w:ascii="Arial" w:hAnsi="Arial" w:cs="Arial"/>
      <w:sz w:val="18"/>
      <w:szCs w:val="18"/>
    </w:rPr>
  </w:style>
  <w:style w:type="table" w:styleId="TableGrid">
    <w:name w:val="Table Grid"/>
    <w:basedOn w:val="TableNormal"/>
    <w:uiPriority w:val="39"/>
    <w:rsid w:val="00FB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4F59"/>
    <w:pPr>
      <w:numPr>
        <w:numId w:val="31"/>
      </w:numPr>
      <w:contextualSpacing/>
    </w:pPr>
  </w:style>
  <w:style w:type="paragraph" w:styleId="NormalWeb">
    <w:name w:val="Normal (Web)"/>
    <w:basedOn w:val="Normal"/>
    <w:uiPriority w:val="99"/>
    <w:semiHidden/>
    <w:unhideWhenUsed/>
    <w:rsid w:val="0081228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249">
      <w:bodyDiv w:val="1"/>
      <w:marLeft w:val="0"/>
      <w:marRight w:val="0"/>
      <w:marTop w:val="0"/>
      <w:marBottom w:val="0"/>
      <w:divBdr>
        <w:top w:val="none" w:sz="0" w:space="0" w:color="auto"/>
        <w:left w:val="none" w:sz="0" w:space="0" w:color="auto"/>
        <w:bottom w:val="none" w:sz="0" w:space="0" w:color="auto"/>
        <w:right w:val="none" w:sz="0" w:space="0" w:color="auto"/>
      </w:divBdr>
    </w:div>
    <w:div w:id="258801671">
      <w:bodyDiv w:val="1"/>
      <w:marLeft w:val="0"/>
      <w:marRight w:val="0"/>
      <w:marTop w:val="0"/>
      <w:marBottom w:val="0"/>
      <w:divBdr>
        <w:top w:val="none" w:sz="0" w:space="0" w:color="auto"/>
        <w:left w:val="none" w:sz="0" w:space="0" w:color="auto"/>
        <w:bottom w:val="none" w:sz="0" w:space="0" w:color="auto"/>
        <w:right w:val="none" w:sz="0" w:space="0" w:color="auto"/>
      </w:divBdr>
    </w:div>
    <w:div w:id="316568301">
      <w:bodyDiv w:val="1"/>
      <w:marLeft w:val="0"/>
      <w:marRight w:val="0"/>
      <w:marTop w:val="0"/>
      <w:marBottom w:val="0"/>
      <w:divBdr>
        <w:top w:val="none" w:sz="0" w:space="0" w:color="auto"/>
        <w:left w:val="none" w:sz="0" w:space="0" w:color="auto"/>
        <w:bottom w:val="none" w:sz="0" w:space="0" w:color="auto"/>
        <w:right w:val="none" w:sz="0" w:space="0" w:color="auto"/>
      </w:divBdr>
    </w:div>
    <w:div w:id="348682087">
      <w:bodyDiv w:val="1"/>
      <w:marLeft w:val="0"/>
      <w:marRight w:val="0"/>
      <w:marTop w:val="0"/>
      <w:marBottom w:val="0"/>
      <w:divBdr>
        <w:top w:val="none" w:sz="0" w:space="0" w:color="auto"/>
        <w:left w:val="none" w:sz="0" w:space="0" w:color="auto"/>
        <w:bottom w:val="none" w:sz="0" w:space="0" w:color="auto"/>
        <w:right w:val="none" w:sz="0" w:space="0" w:color="auto"/>
      </w:divBdr>
    </w:div>
    <w:div w:id="797525953">
      <w:bodyDiv w:val="1"/>
      <w:marLeft w:val="0"/>
      <w:marRight w:val="0"/>
      <w:marTop w:val="0"/>
      <w:marBottom w:val="0"/>
      <w:divBdr>
        <w:top w:val="none" w:sz="0" w:space="0" w:color="auto"/>
        <w:left w:val="none" w:sz="0" w:space="0" w:color="auto"/>
        <w:bottom w:val="none" w:sz="0" w:space="0" w:color="auto"/>
        <w:right w:val="none" w:sz="0" w:space="0" w:color="auto"/>
      </w:divBdr>
      <w:divsChild>
        <w:div w:id="1827044388">
          <w:marLeft w:val="547"/>
          <w:marRight w:val="0"/>
          <w:marTop w:val="0"/>
          <w:marBottom w:val="0"/>
          <w:divBdr>
            <w:top w:val="none" w:sz="0" w:space="0" w:color="auto"/>
            <w:left w:val="none" w:sz="0" w:space="0" w:color="auto"/>
            <w:bottom w:val="none" w:sz="0" w:space="0" w:color="auto"/>
            <w:right w:val="none" w:sz="0" w:space="0" w:color="auto"/>
          </w:divBdr>
        </w:div>
      </w:divsChild>
    </w:div>
    <w:div w:id="822089702">
      <w:bodyDiv w:val="1"/>
      <w:marLeft w:val="0"/>
      <w:marRight w:val="0"/>
      <w:marTop w:val="0"/>
      <w:marBottom w:val="0"/>
      <w:divBdr>
        <w:top w:val="none" w:sz="0" w:space="0" w:color="auto"/>
        <w:left w:val="none" w:sz="0" w:space="0" w:color="auto"/>
        <w:bottom w:val="none" w:sz="0" w:space="0" w:color="auto"/>
        <w:right w:val="none" w:sz="0" w:space="0" w:color="auto"/>
      </w:divBdr>
    </w:div>
    <w:div w:id="835418350">
      <w:bodyDiv w:val="1"/>
      <w:marLeft w:val="0"/>
      <w:marRight w:val="0"/>
      <w:marTop w:val="0"/>
      <w:marBottom w:val="0"/>
      <w:divBdr>
        <w:top w:val="none" w:sz="0" w:space="0" w:color="auto"/>
        <w:left w:val="none" w:sz="0" w:space="0" w:color="auto"/>
        <w:bottom w:val="none" w:sz="0" w:space="0" w:color="auto"/>
        <w:right w:val="none" w:sz="0" w:space="0" w:color="auto"/>
      </w:divBdr>
    </w:div>
    <w:div w:id="863402810">
      <w:bodyDiv w:val="1"/>
      <w:marLeft w:val="0"/>
      <w:marRight w:val="0"/>
      <w:marTop w:val="0"/>
      <w:marBottom w:val="0"/>
      <w:divBdr>
        <w:top w:val="none" w:sz="0" w:space="0" w:color="auto"/>
        <w:left w:val="none" w:sz="0" w:space="0" w:color="auto"/>
        <w:bottom w:val="none" w:sz="0" w:space="0" w:color="auto"/>
        <w:right w:val="none" w:sz="0" w:space="0" w:color="auto"/>
      </w:divBdr>
    </w:div>
    <w:div w:id="921260260">
      <w:bodyDiv w:val="1"/>
      <w:marLeft w:val="0"/>
      <w:marRight w:val="0"/>
      <w:marTop w:val="0"/>
      <w:marBottom w:val="0"/>
      <w:divBdr>
        <w:top w:val="none" w:sz="0" w:space="0" w:color="auto"/>
        <w:left w:val="none" w:sz="0" w:space="0" w:color="auto"/>
        <w:bottom w:val="none" w:sz="0" w:space="0" w:color="auto"/>
        <w:right w:val="none" w:sz="0" w:space="0" w:color="auto"/>
      </w:divBdr>
    </w:div>
    <w:div w:id="935333131">
      <w:bodyDiv w:val="1"/>
      <w:marLeft w:val="0"/>
      <w:marRight w:val="0"/>
      <w:marTop w:val="0"/>
      <w:marBottom w:val="0"/>
      <w:divBdr>
        <w:top w:val="none" w:sz="0" w:space="0" w:color="auto"/>
        <w:left w:val="none" w:sz="0" w:space="0" w:color="auto"/>
        <w:bottom w:val="none" w:sz="0" w:space="0" w:color="auto"/>
        <w:right w:val="none" w:sz="0" w:space="0" w:color="auto"/>
      </w:divBdr>
    </w:div>
    <w:div w:id="959844767">
      <w:bodyDiv w:val="1"/>
      <w:marLeft w:val="0"/>
      <w:marRight w:val="0"/>
      <w:marTop w:val="0"/>
      <w:marBottom w:val="0"/>
      <w:divBdr>
        <w:top w:val="none" w:sz="0" w:space="0" w:color="auto"/>
        <w:left w:val="none" w:sz="0" w:space="0" w:color="auto"/>
        <w:bottom w:val="none" w:sz="0" w:space="0" w:color="auto"/>
        <w:right w:val="none" w:sz="0" w:space="0" w:color="auto"/>
      </w:divBdr>
    </w:div>
    <w:div w:id="1041175485">
      <w:bodyDiv w:val="1"/>
      <w:marLeft w:val="0"/>
      <w:marRight w:val="0"/>
      <w:marTop w:val="0"/>
      <w:marBottom w:val="0"/>
      <w:divBdr>
        <w:top w:val="none" w:sz="0" w:space="0" w:color="auto"/>
        <w:left w:val="none" w:sz="0" w:space="0" w:color="auto"/>
        <w:bottom w:val="none" w:sz="0" w:space="0" w:color="auto"/>
        <w:right w:val="none" w:sz="0" w:space="0" w:color="auto"/>
      </w:divBdr>
    </w:div>
    <w:div w:id="1067191591">
      <w:bodyDiv w:val="1"/>
      <w:marLeft w:val="0"/>
      <w:marRight w:val="0"/>
      <w:marTop w:val="0"/>
      <w:marBottom w:val="0"/>
      <w:divBdr>
        <w:top w:val="none" w:sz="0" w:space="0" w:color="auto"/>
        <w:left w:val="none" w:sz="0" w:space="0" w:color="auto"/>
        <w:bottom w:val="none" w:sz="0" w:space="0" w:color="auto"/>
        <w:right w:val="none" w:sz="0" w:space="0" w:color="auto"/>
      </w:divBdr>
    </w:div>
    <w:div w:id="1146511927">
      <w:bodyDiv w:val="1"/>
      <w:marLeft w:val="0"/>
      <w:marRight w:val="0"/>
      <w:marTop w:val="0"/>
      <w:marBottom w:val="0"/>
      <w:divBdr>
        <w:top w:val="none" w:sz="0" w:space="0" w:color="auto"/>
        <w:left w:val="none" w:sz="0" w:space="0" w:color="auto"/>
        <w:bottom w:val="none" w:sz="0" w:space="0" w:color="auto"/>
        <w:right w:val="none" w:sz="0" w:space="0" w:color="auto"/>
      </w:divBdr>
    </w:div>
    <w:div w:id="1252859249">
      <w:bodyDiv w:val="1"/>
      <w:marLeft w:val="0"/>
      <w:marRight w:val="0"/>
      <w:marTop w:val="0"/>
      <w:marBottom w:val="0"/>
      <w:divBdr>
        <w:top w:val="none" w:sz="0" w:space="0" w:color="auto"/>
        <w:left w:val="none" w:sz="0" w:space="0" w:color="auto"/>
        <w:bottom w:val="none" w:sz="0" w:space="0" w:color="auto"/>
        <w:right w:val="none" w:sz="0" w:space="0" w:color="auto"/>
      </w:divBdr>
    </w:div>
    <w:div w:id="1267424418">
      <w:bodyDiv w:val="1"/>
      <w:marLeft w:val="0"/>
      <w:marRight w:val="0"/>
      <w:marTop w:val="0"/>
      <w:marBottom w:val="0"/>
      <w:divBdr>
        <w:top w:val="none" w:sz="0" w:space="0" w:color="auto"/>
        <w:left w:val="none" w:sz="0" w:space="0" w:color="auto"/>
        <w:bottom w:val="none" w:sz="0" w:space="0" w:color="auto"/>
        <w:right w:val="none" w:sz="0" w:space="0" w:color="auto"/>
      </w:divBdr>
    </w:div>
    <w:div w:id="130484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8598">
          <w:marLeft w:val="547"/>
          <w:marRight w:val="0"/>
          <w:marTop w:val="0"/>
          <w:marBottom w:val="0"/>
          <w:divBdr>
            <w:top w:val="none" w:sz="0" w:space="0" w:color="auto"/>
            <w:left w:val="none" w:sz="0" w:space="0" w:color="auto"/>
            <w:bottom w:val="none" w:sz="0" w:space="0" w:color="auto"/>
            <w:right w:val="none" w:sz="0" w:space="0" w:color="auto"/>
          </w:divBdr>
        </w:div>
      </w:divsChild>
    </w:div>
    <w:div w:id="1308165523">
      <w:bodyDiv w:val="1"/>
      <w:marLeft w:val="0"/>
      <w:marRight w:val="0"/>
      <w:marTop w:val="0"/>
      <w:marBottom w:val="0"/>
      <w:divBdr>
        <w:top w:val="none" w:sz="0" w:space="0" w:color="auto"/>
        <w:left w:val="none" w:sz="0" w:space="0" w:color="auto"/>
        <w:bottom w:val="none" w:sz="0" w:space="0" w:color="auto"/>
        <w:right w:val="none" w:sz="0" w:space="0" w:color="auto"/>
      </w:divBdr>
    </w:div>
    <w:div w:id="1411077846">
      <w:bodyDiv w:val="1"/>
      <w:marLeft w:val="0"/>
      <w:marRight w:val="0"/>
      <w:marTop w:val="0"/>
      <w:marBottom w:val="0"/>
      <w:divBdr>
        <w:top w:val="none" w:sz="0" w:space="0" w:color="auto"/>
        <w:left w:val="none" w:sz="0" w:space="0" w:color="auto"/>
        <w:bottom w:val="none" w:sz="0" w:space="0" w:color="auto"/>
        <w:right w:val="none" w:sz="0" w:space="0" w:color="auto"/>
      </w:divBdr>
    </w:div>
    <w:div w:id="1521355208">
      <w:bodyDiv w:val="1"/>
      <w:marLeft w:val="0"/>
      <w:marRight w:val="0"/>
      <w:marTop w:val="0"/>
      <w:marBottom w:val="0"/>
      <w:divBdr>
        <w:top w:val="none" w:sz="0" w:space="0" w:color="auto"/>
        <w:left w:val="none" w:sz="0" w:space="0" w:color="auto"/>
        <w:bottom w:val="none" w:sz="0" w:space="0" w:color="auto"/>
        <w:right w:val="none" w:sz="0" w:space="0" w:color="auto"/>
      </w:divBdr>
    </w:div>
    <w:div w:id="1562255234">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581061802">
      <w:bodyDiv w:val="1"/>
      <w:marLeft w:val="0"/>
      <w:marRight w:val="0"/>
      <w:marTop w:val="0"/>
      <w:marBottom w:val="0"/>
      <w:divBdr>
        <w:top w:val="none" w:sz="0" w:space="0" w:color="auto"/>
        <w:left w:val="none" w:sz="0" w:space="0" w:color="auto"/>
        <w:bottom w:val="none" w:sz="0" w:space="0" w:color="auto"/>
        <w:right w:val="none" w:sz="0" w:space="0" w:color="auto"/>
      </w:divBdr>
    </w:div>
    <w:div w:id="1598706814">
      <w:bodyDiv w:val="1"/>
      <w:marLeft w:val="0"/>
      <w:marRight w:val="0"/>
      <w:marTop w:val="0"/>
      <w:marBottom w:val="0"/>
      <w:divBdr>
        <w:top w:val="none" w:sz="0" w:space="0" w:color="auto"/>
        <w:left w:val="none" w:sz="0" w:space="0" w:color="auto"/>
        <w:bottom w:val="none" w:sz="0" w:space="0" w:color="auto"/>
        <w:right w:val="none" w:sz="0" w:space="0" w:color="auto"/>
      </w:divBdr>
    </w:div>
    <w:div w:id="1599098152">
      <w:bodyDiv w:val="1"/>
      <w:marLeft w:val="0"/>
      <w:marRight w:val="0"/>
      <w:marTop w:val="0"/>
      <w:marBottom w:val="0"/>
      <w:divBdr>
        <w:top w:val="none" w:sz="0" w:space="0" w:color="auto"/>
        <w:left w:val="none" w:sz="0" w:space="0" w:color="auto"/>
        <w:bottom w:val="none" w:sz="0" w:space="0" w:color="auto"/>
        <w:right w:val="none" w:sz="0" w:space="0" w:color="auto"/>
      </w:divBdr>
    </w:div>
    <w:div w:id="1600024685">
      <w:bodyDiv w:val="1"/>
      <w:marLeft w:val="0"/>
      <w:marRight w:val="0"/>
      <w:marTop w:val="0"/>
      <w:marBottom w:val="0"/>
      <w:divBdr>
        <w:top w:val="none" w:sz="0" w:space="0" w:color="auto"/>
        <w:left w:val="none" w:sz="0" w:space="0" w:color="auto"/>
        <w:bottom w:val="none" w:sz="0" w:space="0" w:color="auto"/>
        <w:right w:val="none" w:sz="0" w:space="0" w:color="auto"/>
      </w:divBdr>
    </w:div>
    <w:div w:id="1638411462">
      <w:bodyDiv w:val="1"/>
      <w:marLeft w:val="0"/>
      <w:marRight w:val="0"/>
      <w:marTop w:val="0"/>
      <w:marBottom w:val="0"/>
      <w:divBdr>
        <w:top w:val="none" w:sz="0" w:space="0" w:color="auto"/>
        <w:left w:val="none" w:sz="0" w:space="0" w:color="auto"/>
        <w:bottom w:val="none" w:sz="0" w:space="0" w:color="auto"/>
        <w:right w:val="none" w:sz="0" w:space="0" w:color="auto"/>
      </w:divBdr>
    </w:div>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 w:id="1770000160">
      <w:bodyDiv w:val="1"/>
      <w:marLeft w:val="0"/>
      <w:marRight w:val="0"/>
      <w:marTop w:val="0"/>
      <w:marBottom w:val="0"/>
      <w:divBdr>
        <w:top w:val="none" w:sz="0" w:space="0" w:color="auto"/>
        <w:left w:val="none" w:sz="0" w:space="0" w:color="auto"/>
        <w:bottom w:val="none" w:sz="0" w:space="0" w:color="auto"/>
        <w:right w:val="none" w:sz="0" w:space="0" w:color="auto"/>
      </w:divBdr>
    </w:div>
    <w:div w:id="1858957668">
      <w:bodyDiv w:val="1"/>
      <w:marLeft w:val="0"/>
      <w:marRight w:val="0"/>
      <w:marTop w:val="0"/>
      <w:marBottom w:val="0"/>
      <w:divBdr>
        <w:top w:val="none" w:sz="0" w:space="0" w:color="auto"/>
        <w:left w:val="none" w:sz="0" w:space="0" w:color="auto"/>
        <w:bottom w:val="none" w:sz="0" w:space="0" w:color="auto"/>
        <w:right w:val="none" w:sz="0" w:space="0" w:color="auto"/>
      </w:divBdr>
    </w:div>
    <w:div w:id="1918512999">
      <w:bodyDiv w:val="1"/>
      <w:marLeft w:val="0"/>
      <w:marRight w:val="0"/>
      <w:marTop w:val="0"/>
      <w:marBottom w:val="0"/>
      <w:divBdr>
        <w:top w:val="none" w:sz="0" w:space="0" w:color="auto"/>
        <w:left w:val="none" w:sz="0" w:space="0" w:color="auto"/>
        <w:bottom w:val="none" w:sz="0" w:space="0" w:color="auto"/>
        <w:right w:val="none" w:sz="0" w:space="0" w:color="auto"/>
      </w:divBdr>
    </w:div>
    <w:div w:id="2023581363">
      <w:bodyDiv w:val="1"/>
      <w:marLeft w:val="0"/>
      <w:marRight w:val="0"/>
      <w:marTop w:val="0"/>
      <w:marBottom w:val="0"/>
      <w:divBdr>
        <w:top w:val="none" w:sz="0" w:space="0" w:color="auto"/>
        <w:left w:val="none" w:sz="0" w:space="0" w:color="auto"/>
        <w:bottom w:val="none" w:sz="0" w:space="0" w:color="auto"/>
        <w:right w:val="none" w:sz="0" w:space="0" w:color="auto"/>
      </w:divBdr>
    </w:div>
    <w:div w:id="212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A7D13-BF2E-42C3-B335-BC4A5356BAFE}" type="doc">
      <dgm:prSet loTypeId="urn:microsoft.com/office/officeart/2005/8/layout/pyramid1" loCatId="pyramid" qsTypeId="urn:microsoft.com/office/officeart/2005/8/quickstyle/simple1" qsCatId="simple" csTypeId="urn:microsoft.com/office/officeart/2005/8/colors/accent1_2" csCatId="accent1" phldr="1"/>
      <dgm:spPr/>
    </dgm:pt>
    <dgm:pt modelId="{16EB5903-E9AC-42E6-949F-1F09ECBFD281}">
      <dgm:prSet phldrT="[Text]" custT="1"/>
      <dgm:spPr/>
      <dgm:t>
        <a:bodyPr/>
        <a:lstStyle/>
        <a:p>
          <a:r>
            <a:rPr lang="en-GB" sz="1400" dirty="0" smtClean="0">
              <a:solidFill>
                <a:schemeClr val="bg1"/>
              </a:solidFill>
            </a:rPr>
            <a:t>Regulation Department</a:t>
          </a:r>
          <a:endParaRPr lang="en-GB" sz="1400" dirty="0">
            <a:solidFill>
              <a:schemeClr val="bg1"/>
            </a:solidFill>
          </a:endParaRPr>
        </a:p>
      </dgm:t>
    </dgm:pt>
    <dgm:pt modelId="{AEDB7388-43D3-4B11-AF80-3D2B84CABD13}" type="parTrans" cxnId="{C1C18C9A-225D-4323-BF0E-91EF23E83548}">
      <dgm:prSet/>
      <dgm:spPr/>
      <dgm:t>
        <a:bodyPr/>
        <a:lstStyle/>
        <a:p>
          <a:endParaRPr lang="en-GB" sz="1400">
            <a:solidFill>
              <a:schemeClr val="bg1"/>
            </a:solidFill>
          </a:endParaRPr>
        </a:p>
      </dgm:t>
    </dgm:pt>
    <dgm:pt modelId="{E78D16D2-E8EF-416C-9D37-4E887E78427A}" type="sibTrans" cxnId="{C1C18C9A-225D-4323-BF0E-91EF23E83548}">
      <dgm:prSet/>
      <dgm:spPr/>
      <dgm:t>
        <a:bodyPr/>
        <a:lstStyle/>
        <a:p>
          <a:endParaRPr lang="en-GB" sz="1400">
            <a:solidFill>
              <a:schemeClr val="bg1"/>
            </a:solidFill>
          </a:endParaRPr>
        </a:p>
      </dgm:t>
    </dgm:pt>
    <dgm:pt modelId="{DD4B29EC-A5E3-4558-9349-48E408AF0DD9}">
      <dgm:prSet phldrT="[Text]" custT="1"/>
      <dgm:spPr/>
      <dgm:t>
        <a:bodyPr/>
        <a:lstStyle/>
        <a:p>
          <a:r>
            <a:rPr lang="en-GB" sz="1400" dirty="0" smtClean="0">
              <a:solidFill>
                <a:schemeClr val="bg1"/>
              </a:solidFill>
            </a:rPr>
            <a:t>Management Board</a:t>
          </a:r>
          <a:endParaRPr lang="en-GB" sz="1400" dirty="0">
            <a:solidFill>
              <a:schemeClr val="bg1"/>
            </a:solidFill>
          </a:endParaRPr>
        </a:p>
      </dgm:t>
    </dgm:pt>
    <dgm:pt modelId="{D6515218-8110-4CDC-BFE1-6B919D3E42E7}" type="parTrans" cxnId="{CD942E46-15F5-4016-BF6C-C5791B28E0C6}">
      <dgm:prSet/>
      <dgm:spPr/>
      <dgm:t>
        <a:bodyPr/>
        <a:lstStyle/>
        <a:p>
          <a:endParaRPr lang="en-GB" sz="1400">
            <a:solidFill>
              <a:schemeClr val="bg1"/>
            </a:solidFill>
          </a:endParaRPr>
        </a:p>
      </dgm:t>
    </dgm:pt>
    <dgm:pt modelId="{E02878C2-6F3D-4347-8E9B-A345A450F1B2}" type="sibTrans" cxnId="{CD942E46-15F5-4016-BF6C-C5791B28E0C6}">
      <dgm:prSet/>
      <dgm:spPr/>
      <dgm:t>
        <a:bodyPr/>
        <a:lstStyle/>
        <a:p>
          <a:endParaRPr lang="en-GB" sz="1400">
            <a:solidFill>
              <a:schemeClr val="bg1"/>
            </a:solidFill>
          </a:endParaRPr>
        </a:p>
      </dgm:t>
    </dgm:pt>
    <dgm:pt modelId="{82C8439A-3117-432A-B0AF-201FBDE784C2}">
      <dgm:prSet phldrT="[Text]" custT="1"/>
      <dgm:spPr/>
      <dgm:t>
        <a:bodyPr/>
        <a:lstStyle/>
        <a:p>
          <a:r>
            <a:rPr lang="en-GB" sz="1400" dirty="0" smtClean="0">
              <a:solidFill>
                <a:schemeClr val="bg1"/>
              </a:solidFill>
            </a:rPr>
            <a:t>Audit Committee</a:t>
          </a:r>
          <a:endParaRPr lang="en-GB" sz="1400" dirty="0">
            <a:solidFill>
              <a:schemeClr val="bg1"/>
            </a:solidFill>
          </a:endParaRPr>
        </a:p>
      </dgm:t>
    </dgm:pt>
    <dgm:pt modelId="{D78D8512-B5A7-4499-97D4-59B2002E2A5A}" type="parTrans" cxnId="{FE0243BF-CDC2-4A9A-9DB5-C0B0301D7C9D}">
      <dgm:prSet/>
      <dgm:spPr/>
      <dgm:t>
        <a:bodyPr/>
        <a:lstStyle/>
        <a:p>
          <a:endParaRPr lang="en-GB" sz="1400">
            <a:solidFill>
              <a:schemeClr val="bg1"/>
            </a:solidFill>
          </a:endParaRPr>
        </a:p>
      </dgm:t>
    </dgm:pt>
    <dgm:pt modelId="{540D296C-54C8-4D4E-B82A-4B7A8C5CB7EB}" type="sibTrans" cxnId="{FE0243BF-CDC2-4A9A-9DB5-C0B0301D7C9D}">
      <dgm:prSet/>
      <dgm:spPr/>
      <dgm:t>
        <a:bodyPr/>
        <a:lstStyle/>
        <a:p>
          <a:endParaRPr lang="en-GB" sz="1400">
            <a:solidFill>
              <a:schemeClr val="bg1"/>
            </a:solidFill>
          </a:endParaRPr>
        </a:p>
      </dgm:t>
    </dgm:pt>
    <dgm:pt modelId="{D1740328-B7BF-48FF-920D-87C5739B4AA6}">
      <dgm:prSet phldrT="[Text]" custT="1"/>
      <dgm:spPr/>
      <dgm:t>
        <a:bodyPr/>
        <a:lstStyle/>
        <a:p>
          <a:endParaRPr lang="en-GB" sz="1400" dirty="0" smtClean="0">
            <a:solidFill>
              <a:schemeClr val="bg1"/>
            </a:solidFill>
          </a:endParaRPr>
        </a:p>
        <a:p>
          <a:endParaRPr lang="en-GB" sz="1400" dirty="0" smtClean="0">
            <a:solidFill>
              <a:schemeClr val="bg1"/>
            </a:solidFill>
          </a:endParaRPr>
        </a:p>
        <a:p>
          <a:r>
            <a:rPr lang="en-GB" sz="1400" dirty="0" smtClean="0">
              <a:solidFill>
                <a:schemeClr val="bg1"/>
              </a:solidFill>
            </a:rPr>
            <a:t>Board</a:t>
          </a:r>
          <a:endParaRPr lang="en-GB" sz="1400" dirty="0">
            <a:solidFill>
              <a:schemeClr val="bg1"/>
            </a:solidFill>
          </a:endParaRPr>
        </a:p>
      </dgm:t>
    </dgm:pt>
    <dgm:pt modelId="{07E764ED-F925-4342-AAE6-EB81039292AA}" type="sibTrans" cxnId="{E6B941B8-10DE-4C0B-A64C-C0D8D7507051}">
      <dgm:prSet/>
      <dgm:spPr/>
      <dgm:t>
        <a:bodyPr/>
        <a:lstStyle/>
        <a:p>
          <a:endParaRPr lang="en-GB" sz="1400">
            <a:solidFill>
              <a:schemeClr val="bg1"/>
            </a:solidFill>
          </a:endParaRPr>
        </a:p>
      </dgm:t>
    </dgm:pt>
    <dgm:pt modelId="{39B01513-5868-481E-ABFC-E46E139446B2}" type="parTrans" cxnId="{E6B941B8-10DE-4C0B-A64C-C0D8D7507051}">
      <dgm:prSet/>
      <dgm:spPr/>
      <dgm:t>
        <a:bodyPr/>
        <a:lstStyle/>
        <a:p>
          <a:endParaRPr lang="en-GB" sz="1400">
            <a:solidFill>
              <a:schemeClr val="bg1"/>
            </a:solidFill>
          </a:endParaRPr>
        </a:p>
      </dgm:t>
    </dgm:pt>
    <dgm:pt modelId="{BF2C5566-5399-464E-A229-FEDF111F9D04}">
      <dgm:prSet phldrT="[Text]" custT="1"/>
      <dgm:spPr/>
      <dgm:t>
        <a:bodyPr/>
        <a:lstStyle/>
        <a:p>
          <a:endParaRPr lang="en-GB" sz="1400" dirty="0" smtClean="0">
            <a:solidFill>
              <a:schemeClr val="bg1"/>
            </a:solidFill>
          </a:endParaRPr>
        </a:p>
        <a:p>
          <a:r>
            <a:rPr lang="en-GB" sz="1400" dirty="0" smtClean="0">
              <a:solidFill>
                <a:schemeClr val="bg1"/>
              </a:solidFill>
            </a:rPr>
            <a:t>Data </a:t>
          </a:r>
          <a:r>
            <a:rPr lang="en-GB" sz="1400" smtClean="0">
              <a:solidFill>
                <a:schemeClr val="bg1"/>
              </a:solidFill>
            </a:rPr>
            <a:t>Originator and Management </a:t>
          </a:r>
          <a:r>
            <a:rPr lang="en-GB" sz="1400" dirty="0" smtClean="0">
              <a:solidFill>
                <a:schemeClr val="bg1"/>
              </a:solidFill>
            </a:rPr>
            <a:t>Statement sign off							</a:t>
          </a:r>
          <a:endParaRPr lang="en-GB" sz="1400" dirty="0">
            <a:solidFill>
              <a:schemeClr val="bg1"/>
            </a:solidFill>
          </a:endParaRPr>
        </a:p>
      </dgm:t>
    </dgm:pt>
    <dgm:pt modelId="{D5B62AB1-38EA-4891-A22A-6D093844D0C5}" type="parTrans" cxnId="{C9EDCCDD-5EB0-449F-A694-437232302292}">
      <dgm:prSet/>
      <dgm:spPr/>
      <dgm:t>
        <a:bodyPr/>
        <a:lstStyle/>
        <a:p>
          <a:endParaRPr lang="en-GB"/>
        </a:p>
      </dgm:t>
    </dgm:pt>
    <dgm:pt modelId="{471021E9-AD4F-421B-A6B8-4CAF7393DDD3}" type="sibTrans" cxnId="{C9EDCCDD-5EB0-449F-A694-437232302292}">
      <dgm:prSet/>
      <dgm:spPr/>
      <dgm:t>
        <a:bodyPr/>
        <a:lstStyle/>
        <a:p>
          <a:endParaRPr lang="en-GB"/>
        </a:p>
      </dgm:t>
    </dgm:pt>
    <dgm:pt modelId="{81FD2246-B98C-4BF6-9AF6-DBDD8C7595C0}" type="pres">
      <dgm:prSet presAssocID="{5E5A7D13-BF2E-42C3-B335-BC4A5356BAFE}" presName="Name0" presStyleCnt="0">
        <dgm:presLayoutVars>
          <dgm:dir/>
          <dgm:animLvl val="lvl"/>
          <dgm:resizeHandles val="exact"/>
        </dgm:presLayoutVars>
      </dgm:prSet>
      <dgm:spPr/>
    </dgm:pt>
    <dgm:pt modelId="{69BFE83A-5778-4A98-9646-4365377E3AA0}" type="pres">
      <dgm:prSet presAssocID="{D1740328-B7BF-48FF-920D-87C5739B4AA6}" presName="Name8" presStyleCnt="0"/>
      <dgm:spPr/>
    </dgm:pt>
    <dgm:pt modelId="{5FFD3899-1A0F-4B77-8A15-11A8CACD2A0D}" type="pres">
      <dgm:prSet presAssocID="{D1740328-B7BF-48FF-920D-87C5739B4AA6}" presName="level" presStyleLbl="node1" presStyleIdx="0" presStyleCnt="5" custScaleY="134247">
        <dgm:presLayoutVars>
          <dgm:chMax val="1"/>
          <dgm:bulletEnabled val="1"/>
        </dgm:presLayoutVars>
      </dgm:prSet>
      <dgm:spPr/>
      <dgm:t>
        <a:bodyPr/>
        <a:lstStyle/>
        <a:p>
          <a:endParaRPr lang="en-GB"/>
        </a:p>
      </dgm:t>
    </dgm:pt>
    <dgm:pt modelId="{DC797931-60CD-476A-AEED-02819E85C25A}" type="pres">
      <dgm:prSet presAssocID="{D1740328-B7BF-48FF-920D-87C5739B4AA6}" presName="levelTx" presStyleLbl="revTx" presStyleIdx="0" presStyleCnt="0">
        <dgm:presLayoutVars>
          <dgm:chMax val="1"/>
          <dgm:bulletEnabled val="1"/>
        </dgm:presLayoutVars>
      </dgm:prSet>
      <dgm:spPr/>
      <dgm:t>
        <a:bodyPr/>
        <a:lstStyle/>
        <a:p>
          <a:endParaRPr lang="en-GB"/>
        </a:p>
      </dgm:t>
    </dgm:pt>
    <dgm:pt modelId="{CF5422E3-E7E0-42F9-8DE2-1B0FBA8B0BE8}" type="pres">
      <dgm:prSet presAssocID="{82C8439A-3117-432A-B0AF-201FBDE784C2}" presName="Name8" presStyleCnt="0"/>
      <dgm:spPr/>
    </dgm:pt>
    <dgm:pt modelId="{828E8566-9D04-48B7-8DEC-00E65F261A3C}" type="pres">
      <dgm:prSet presAssocID="{82C8439A-3117-432A-B0AF-201FBDE784C2}" presName="level" presStyleLbl="node1" presStyleIdx="1" presStyleCnt="5">
        <dgm:presLayoutVars>
          <dgm:chMax val="1"/>
          <dgm:bulletEnabled val="1"/>
        </dgm:presLayoutVars>
      </dgm:prSet>
      <dgm:spPr/>
      <dgm:t>
        <a:bodyPr/>
        <a:lstStyle/>
        <a:p>
          <a:endParaRPr lang="en-GB"/>
        </a:p>
      </dgm:t>
    </dgm:pt>
    <dgm:pt modelId="{FA8A86DB-6741-429A-A11F-8DBCDDCCC9E6}" type="pres">
      <dgm:prSet presAssocID="{82C8439A-3117-432A-B0AF-201FBDE784C2}" presName="levelTx" presStyleLbl="revTx" presStyleIdx="0" presStyleCnt="0">
        <dgm:presLayoutVars>
          <dgm:chMax val="1"/>
          <dgm:bulletEnabled val="1"/>
        </dgm:presLayoutVars>
      </dgm:prSet>
      <dgm:spPr/>
      <dgm:t>
        <a:bodyPr/>
        <a:lstStyle/>
        <a:p>
          <a:endParaRPr lang="en-GB"/>
        </a:p>
      </dgm:t>
    </dgm:pt>
    <dgm:pt modelId="{EE371516-8B60-401E-BAE2-A16BC117AC73}" type="pres">
      <dgm:prSet presAssocID="{DD4B29EC-A5E3-4558-9349-48E408AF0DD9}" presName="Name8" presStyleCnt="0"/>
      <dgm:spPr/>
    </dgm:pt>
    <dgm:pt modelId="{2F88593B-94B2-4A8C-A0F1-865A6A571BAB}" type="pres">
      <dgm:prSet presAssocID="{DD4B29EC-A5E3-4558-9349-48E408AF0DD9}" presName="level" presStyleLbl="node1" presStyleIdx="2" presStyleCnt="5">
        <dgm:presLayoutVars>
          <dgm:chMax val="1"/>
          <dgm:bulletEnabled val="1"/>
        </dgm:presLayoutVars>
      </dgm:prSet>
      <dgm:spPr/>
      <dgm:t>
        <a:bodyPr/>
        <a:lstStyle/>
        <a:p>
          <a:endParaRPr lang="en-GB"/>
        </a:p>
      </dgm:t>
    </dgm:pt>
    <dgm:pt modelId="{742C5DEA-C127-434E-AC6E-12A6392EC745}" type="pres">
      <dgm:prSet presAssocID="{DD4B29EC-A5E3-4558-9349-48E408AF0DD9}" presName="levelTx" presStyleLbl="revTx" presStyleIdx="0" presStyleCnt="0">
        <dgm:presLayoutVars>
          <dgm:chMax val="1"/>
          <dgm:bulletEnabled val="1"/>
        </dgm:presLayoutVars>
      </dgm:prSet>
      <dgm:spPr/>
      <dgm:t>
        <a:bodyPr/>
        <a:lstStyle/>
        <a:p>
          <a:endParaRPr lang="en-GB"/>
        </a:p>
      </dgm:t>
    </dgm:pt>
    <dgm:pt modelId="{4BA5AFB9-0187-4BFA-898B-56FE1A3385E1}" type="pres">
      <dgm:prSet presAssocID="{16EB5903-E9AC-42E6-949F-1F09ECBFD281}" presName="Name8" presStyleCnt="0"/>
      <dgm:spPr/>
    </dgm:pt>
    <dgm:pt modelId="{C0984A4F-3979-4FD7-896E-43DF05D60B96}" type="pres">
      <dgm:prSet presAssocID="{16EB5903-E9AC-42E6-949F-1F09ECBFD281}" presName="level" presStyleLbl="node1" presStyleIdx="3" presStyleCnt="5">
        <dgm:presLayoutVars>
          <dgm:chMax val="1"/>
          <dgm:bulletEnabled val="1"/>
        </dgm:presLayoutVars>
      </dgm:prSet>
      <dgm:spPr/>
      <dgm:t>
        <a:bodyPr/>
        <a:lstStyle/>
        <a:p>
          <a:endParaRPr lang="en-GB"/>
        </a:p>
      </dgm:t>
    </dgm:pt>
    <dgm:pt modelId="{F6CEE8AE-FFF7-441A-85EF-DCF956CD42CE}" type="pres">
      <dgm:prSet presAssocID="{16EB5903-E9AC-42E6-949F-1F09ECBFD281}" presName="levelTx" presStyleLbl="revTx" presStyleIdx="0" presStyleCnt="0">
        <dgm:presLayoutVars>
          <dgm:chMax val="1"/>
          <dgm:bulletEnabled val="1"/>
        </dgm:presLayoutVars>
      </dgm:prSet>
      <dgm:spPr/>
      <dgm:t>
        <a:bodyPr/>
        <a:lstStyle/>
        <a:p>
          <a:endParaRPr lang="en-GB"/>
        </a:p>
      </dgm:t>
    </dgm:pt>
    <dgm:pt modelId="{E97C7039-9753-4AFE-9B6C-EA7177B85275}" type="pres">
      <dgm:prSet presAssocID="{BF2C5566-5399-464E-A229-FEDF111F9D04}" presName="Name8" presStyleCnt="0"/>
      <dgm:spPr/>
    </dgm:pt>
    <dgm:pt modelId="{0D95FB85-0872-4D52-8821-469E9E3C5403}" type="pres">
      <dgm:prSet presAssocID="{BF2C5566-5399-464E-A229-FEDF111F9D04}" presName="level" presStyleLbl="node1" presStyleIdx="4" presStyleCnt="5">
        <dgm:presLayoutVars>
          <dgm:chMax val="1"/>
          <dgm:bulletEnabled val="1"/>
        </dgm:presLayoutVars>
      </dgm:prSet>
      <dgm:spPr/>
      <dgm:t>
        <a:bodyPr/>
        <a:lstStyle/>
        <a:p>
          <a:endParaRPr lang="en-GB"/>
        </a:p>
      </dgm:t>
    </dgm:pt>
    <dgm:pt modelId="{D48EA60B-CA61-47E5-8238-2EF469B457FE}" type="pres">
      <dgm:prSet presAssocID="{BF2C5566-5399-464E-A229-FEDF111F9D04}" presName="levelTx" presStyleLbl="revTx" presStyleIdx="0" presStyleCnt="0">
        <dgm:presLayoutVars>
          <dgm:chMax val="1"/>
          <dgm:bulletEnabled val="1"/>
        </dgm:presLayoutVars>
      </dgm:prSet>
      <dgm:spPr/>
      <dgm:t>
        <a:bodyPr/>
        <a:lstStyle/>
        <a:p>
          <a:endParaRPr lang="en-GB"/>
        </a:p>
      </dgm:t>
    </dgm:pt>
  </dgm:ptLst>
  <dgm:cxnLst>
    <dgm:cxn modelId="{B9BEB3F6-1A4B-4B52-9888-29AFC1B47728}" type="presOf" srcId="{D1740328-B7BF-48FF-920D-87C5739B4AA6}" destId="{5FFD3899-1A0F-4B77-8A15-11A8CACD2A0D}" srcOrd="0" destOrd="0" presId="urn:microsoft.com/office/officeart/2005/8/layout/pyramid1"/>
    <dgm:cxn modelId="{46885D5F-528B-457B-B44C-9DAF4B260587}" type="presOf" srcId="{DD4B29EC-A5E3-4558-9349-48E408AF0DD9}" destId="{742C5DEA-C127-434E-AC6E-12A6392EC745}" srcOrd="1" destOrd="0" presId="urn:microsoft.com/office/officeart/2005/8/layout/pyramid1"/>
    <dgm:cxn modelId="{C9EDCCDD-5EB0-449F-A694-437232302292}" srcId="{5E5A7D13-BF2E-42C3-B335-BC4A5356BAFE}" destId="{BF2C5566-5399-464E-A229-FEDF111F9D04}" srcOrd="4" destOrd="0" parTransId="{D5B62AB1-38EA-4891-A22A-6D093844D0C5}" sibTransId="{471021E9-AD4F-421B-A6B8-4CAF7393DDD3}"/>
    <dgm:cxn modelId="{FAE8F87F-727F-44A5-B4B6-CD9185445D2A}" type="presOf" srcId="{BF2C5566-5399-464E-A229-FEDF111F9D04}" destId="{D48EA60B-CA61-47E5-8238-2EF469B457FE}" srcOrd="1" destOrd="0" presId="urn:microsoft.com/office/officeart/2005/8/layout/pyramid1"/>
    <dgm:cxn modelId="{69F9EB60-1658-4E39-8DF7-54EAEDB903C1}" type="presOf" srcId="{16EB5903-E9AC-42E6-949F-1F09ECBFD281}" destId="{F6CEE8AE-FFF7-441A-85EF-DCF956CD42CE}" srcOrd="1" destOrd="0" presId="urn:microsoft.com/office/officeart/2005/8/layout/pyramid1"/>
    <dgm:cxn modelId="{146974F1-67D8-448A-9221-2CF9531EA4D0}" type="presOf" srcId="{5E5A7D13-BF2E-42C3-B335-BC4A5356BAFE}" destId="{81FD2246-B98C-4BF6-9AF6-DBDD8C7595C0}" srcOrd="0" destOrd="0" presId="urn:microsoft.com/office/officeart/2005/8/layout/pyramid1"/>
    <dgm:cxn modelId="{6A54B3B3-E942-4B64-A533-1A63E939639E}" type="presOf" srcId="{16EB5903-E9AC-42E6-949F-1F09ECBFD281}" destId="{C0984A4F-3979-4FD7-896E-43DF05D60B96}" srcOrd="0" destOrd="0" presId="urn:microsoft.com/office/officeart/2005/8/layout/pyramid1"/>
    <dgm:cxn modelId="{86B02E47-2A59-4A3D-8B35-2EC10304A8E1}" type="presOf" srcId="{D1740328-B7BF-48FF-920D-87C5739B4AA6}" destId="{DC797931-60CD-476A-AEED-02819E85C25A}" srcOrd="1" destOrd="0" presId="urn:microsoft.com/office/officeart/2005/8/layout/pyramid1"/>
    <dgm:cxn modelId="{C1C18C9A-225D-4323-BF0E-91EF23E83548}" srcId="{5E5A7D13-BF2E-42C3-B335-BC4A5356BAFE}" destId="{16EB5903-E9AC-42E6-949F-1F09ECBFD281}" srcOrd="3" destOrd="0" parTransId="{AEDB7388-43D3-4B11-AF80-3D2B84CABD13}" sibTransId="{E78D16D2-E8EF-416C-9D37-4E887E78427A}"/>
    <dgm:cxn modelId="{867CD683-2581-4B2A-B017-81B1D1578524}" type="presOf" srcId="{82C8439A-3117-432A-B0AF-201FBDE784C2}" destId="{828E8566-9D04-48B7-8DEC-00E65F261A3C}" srcOrd="0" destOrd="0" presId="urn:microsoft.com/office/officeart/2005/8/layout/pyramid1"/>
    <dgm:cxn modelId="{E6B941B8-10DE-4C0B-A64C-C0D8D7507051}" srcId="{5E5A7D13-BF2E-42C3-B335-BC4A5356BAFE}" destId="{D1740328-B7BF-48FF-920D-87C5739B4AA6}" srcOrd="0" destOrd="0" parTransId="{39B01513-5868-481E-ABFC-E46E139446B2}" sibTransId="{07E764ED-F925-4342-AAE6-EB81039292AA}"/>
    <dgm:cxn modelId="{FE0243BF-CDC2-4A9A-9DB5-C0B0301D7C9D}" srcId="{5E5A7D13-BF2E-42C3-B335-BC4A5356BAFE}" destId="{82C8439A-3117-432A-B0AF-201FBDE784C2}" srcOrd="1" destOrd="0" parTransId="{D78D8512-B5A7-4499-97D4-59B2002E2A5A}" sibTransId="{540D296C-54C8-4D4E-B82A-4B7A8C5CB7EB}"/>
    <dgm:cxn modelId="{65945C79-3B08-4660-A7A9-F5254C3A87CE}" type="presOf" srcId="{DD4B29EC-A5E3-4558-9349-48E408AF0DD9}" destId="{2F88593B-94B2-4A8C-A0F1-865A6A571BAB}" srcOrd="0" destOrd="0" presId="urn:microsoft.com/office/officeart/2005/8/layout/pyramid1"/>
    <dgm:cxn modelId="{8FBFB86B-BDD9-4B47-A8D0-86072600A898}" type="presOf" srcId="{82C8439A-3117-432A-B0AF-201FBDE784C2}" destId="{FA8A86DB-6741-429A-A11F-8DBCDDCCC9E6}" srcOrd="1" destOrd="0" presId="urn:microsoft.com/office/officeart/2005/8/layout/pyramid1"/>
    <dgm:cxn modelId="{0B10BA49-0A4E-4664-85F1-882273FC2F40}" type="presOf" srcId="{BF2C5566-5399-464E-A229-FEDF111F9D04}" destId="{0D95FB85-0872-4D52-8821-469E9E3C5403}" srcOrd="0" destOrd="0" presId="urn:microsoft.com/office/officeart/2005/8/layout/pyramid1"/>
    <dgm:cxn modelId="{CD942E46-15F5-4016-BF6C-C5791B28E0C6}" srcId="{5E5A7D13-BF2E-42C3-B335-BC4A5356BAFE}" destId="{DD4B29EC-A5E3-4558-9349-48E408AF0DD9}" srcOrd="2" destOrd="0" parTransId="{D6515218-8110-4CDC-BFE1-6B919D3E42E7}" sibTransId="{E02878C2-6F3D-4347-8E9B-A345A450F1B2}"/>
    <dgm:cxn modelId="{669A13A9-7D80-4C92-9A7C-AA3431C7B4FE}" type="presParOf" srcId="{81FD2246-B98C-4BF6-9AF6-DBDD8C7595C0}" destId="{69BFE83A-5778-4A98-9646-4365377E3AA0}" srcOrd="0" destOrd="0" presId="urn:microsoft.com/office/officeart/2005/8/layout/pyramid1"/>
    <dgm:cxn modelId="{0C3CEC4E-6D43-4F8E-8D15-63F956F46E1E}" type="presParOf" srcId="{69BFE83A-5778-4A98-9646-4365377E3AA0}" destId="{5FFD3899-1A0F-4B77-8A15-11A8CACD2A0D}" srcOrd="0" destOrd="0" presId="urn:microsoft.com/office/officeart/2005/8/layout/pyramid1"/>
    <dgm:cxn modelId="{E323B289-B6EA-48EC-8ABB-050B7CA0D4D6}" type="presParOf" srcId="{69BFE83A-5778-4A98-9646-4365377E3AA0}" destId="{DC797931-60CD-476A-AEED-02819E85C25A}" srcOrd="1" destOrd="0" presId="urn:microsoft.com/office/officeart/2005/8/layout/pyramid1"/>
    <dgm:cxn modelId="{423C942B-99DE-47F5-92AD-F12929CA16E1}" type="presParOf" srcId="{81FD2246-B98C-4BF6-9AF6-DBDD8C7595C0}" destId="{CF5422E3-E7E0-42F9-8DE2-1B0FBA8B0BE8}" srcOrd="1" destOrd="0" presId="urn:microsoft.com/office/officeart/2005/8/layout/pyramid1"/>
    <dgm:cxn modelId="{BD17610A-7427-4708-A3A5-091AE55D2E7D}" type="presParOf" srcId="{CF5422E3-E7E0-42F9-8DE2-1B0FBA8B0BE8}" destId="{828E8566-9D04-48B7-8DEC-00E65F261A3C}" srcOrd="0" destOrd="0" presId="urn:microsoft.com/office/officeart/2005/8/layout/pyramid1"/>
    <dgm:cxn modelId="{A2504B9A-4A6F-4057-8C6A-BFA329A331E4}" type="presParOf" srcId="{CF5422E3-E7E0-42F9-8DE2-1B0FBA8B0BE8}" destId="{FA8A86DB-6741-429A-A11F-8DBCDDCCC9E6}" srcOrd="1" destOrd="0" presId="urn:microsoft.com/office/officeart/2005/8/layout/pyramid1"/>
    <dgm:cxn modelId="{12B134F2-8249-4089-B2FB-E642D5E65909}" type="presParOf" srcId="{81FD2246-B98C-4BF6-9AF6-DBDD8C7595C0}" destId="{EE371516-8B60-401E-BAE2-A16BC117AC73}" srcOrd="2" destOrd="0" presId="urn:microsoft.com/office/officeart/2005/8/layout/pyramid1"/>
    <dgm:cxn modelId="{7A5B37A1-2863-4265-B4C9-8D306CC78273}" type="presParOf" srcId="{EE371516-8B60-401E-BAE2-A16BC117AC73}" destId="{2F88593B-94B2-4A8C-A0F1-865A6A571BAB}" srcOrd="0" destOrd="0" presId="urn:microsoft.com/office/officeart/2005/8/layout/pyramid1"/>
    <dgm:cxn modelId="{CCBAE7B0-03A8-4E22-BDEE-EFE930EB3419}" type="presParOf" srcId="{EE371516-8B60-401E-BAE2-A16BC117AC73}" destId="{742C5DEA-C127-434E-AC6E-12A6392EC745}" srcOrd="1" destOrd="0" presId="urn:microsoft.com/office/officeart/2005/8/layout/pyramid1"/>
    <dgm:cxn modelId="{C70C88B7-72F5-4D2E-A83F-F47809EF3C73}" type="presParOf" srcId="{81FD2246-B98C-4BF6-9AF6-DBDD8C7595C0}" destId="{4BA5AFB9-0187-4BFA-898B-56FE1A3385E1}" srcOrd="3" destOrd="0" presId="urn:microsoft.com/office/officeart/2005/8/layout/pyramid1"/>
    <dgm:cxn modelId="{45F5EEFF-2CAB-46E6-8C58-2E47E0A2E9E8}" type="presParOf" srcId="{4BA5AFB9-0187-4BFA-898B-56FE1A3385E1}" destId="{C0984A4F-3979-4FD7-896E-43DF05D60B96}" srcOrd="0" destOrd="0" presId="urn:microsoft.com/office/officeart/2005/8/layout/pyramid1"/>
    <dgm:cxn modelId="{EB1E90F8-E06A-4D4A-9F1A-549CCCDBC3CF}" type="presParOf" srcId="{4BA5AFB9-0187-4BFA-898B-56FE1A3385E1}" destId="{F6CEE8AE-FFF7-441A-85EF-DCF956CD42CE}" srcOrd="1" destOrd="0" presId="urn:microsoft.com/office/officeart/2005/8/layout/pyramid1"/>
    <dgm:cxn modelId="{5B3C06F7-142B-487F-A6ED-0AB6CDA2CCCE}" type="presParOf" srcId="{81FD2246-B98C-4BF6-9AF6-DBDD8C7595C0}" destId="{E97C7039-9753-4AFE-9B6C-EA7177B85275}" srcOrd="4" destOrd="0" presId="urn:microsoft.com/office/officeart/2005/8/layout/pyramid1"/>
    <dgm:cxn modelId="{C2BE5445-92D4-4B4D-8685-F47ABF2645A5}" type="presParOf" srcId="{E97C7039-9753-4AFE-9B6C-EA7177B85275}" destId="{0D95FB85-0872-4D52-8821-469E9E3C5403}" srcOrd="0" destOrd="0" presId="urn:microsoft.com/office/officeart/2005/8/layout/pyramid1"/>
    <dgm:cxn modelId="{AF544DD2-E072-4A71-8A28-E798DDDD90FA}" type="presParOf" srcId="{E97C7039-9753-4AFE-9B6C-EA7177B85275}" destId="{D48EA60B-CA61-47E5-8238-2EF469B457FE}"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D3899-1A0F-4B77-8A15-11A8CACD2A0D}">
      <dsp:nvSpPr>
        <dsp:cNvPr id="0" name=""/>
        <dsp:cNvSpPr/>
      </dsp:nvSpPr>
      <dsp:spPr>
        <a:xfrm>
          <a:off x="2249998" y="0"/>
          <a:ext cx="1510277" cy="1049934"/>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r>
            <a:rPr lang="en-GB" sz="1400" kern="1200" dirty="0" smtClean="0">
              <a:solidFill>
                <a:schemeClr val="bg1"/>
              </a:solidFill>
            </a:rPr>
            <a:t>Board</a:t>
          </a:r>
          <a:endParaRPr lang="en-GB" sz="1400" kern="1200" dirty="0">
            <a:solidFill>
              <a:schemeClr val="bg1"/>
            </a:solidFill>
          </a:endParaRPr>
        </a:p>
      </dsp:txBody>
      <dsp:txXfrm>
        <a:off x="2249998" y="0"/>
        <a:ext cx="1510277" cy="1049934"/>
      </dsp:txXfrm>
    </dsp:sp>
    <dsp:sp modelId="{828E8566-9D04-48B7-8DEC-00E65F261A3C}">
      <dsp:nvSpPr>
        <dsp:cNvPr id="0" name=""/>
        <dsp:cNvSpPr/>
      </dsp:nvSpPr>
      <dsp:spPr>
        <a:xfrm>
          <a:off x="1687498" y="1049934"/>
          <a:ext cx="2635277"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Audit Committee</a:t>
          </a:r>
          <a:endParaRPr lang="en-GB" sz="1400" kern="1200" dirty="0">
            <a:solidFill>
              <a:schemeClr val="bg1"/>
            </a:solidFill>
          </a:endParaRPr>
        </a:p>
      </dsp:txBody>
      <dsp:txXfrm>
        <a:off x="2148672" y="1049934"/>
        <a:ext cx="1712930" cy="782091"/>
      </dsp:txXfrm>
    </dsp:sp>
    <dsp:sp modelId="{2F88593B-94B2-4A8C-A0F1-865A6A571BAB}">
      <dsp:nvSpPr>
        <dsp:cNvPr id="0" name=""/>
        <dsp:cNvSpPr/>
      </dsp:nvSpPr>
      <dsp:spPr>
        <a:xfrm>
          <a:off x="1124999" y="1832025"/>
          <a:ext cx="3760276"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Management Board</a:t>
          </a:r>
          <a:endParaRPr lang="en-GB" sz="1400" kern="1200" dirty="0">
            <a:solidFill>
              <a:schemeClr val="bg1"/>
            </a:solidFill>
          </a:endParaRPr>
        </a:p>
      </dsp:txBody>
      <dsp:txXfrm>
        <a:off x="1783047" y="1832025"/>
        <a:ext cx="2444179" cy="782091"/>
      </dsp:txXfrm>
    </dsp:sp>
    <dsp:sp modelId="{C0984A4F-3979-4FD7-896E-43DF05D60B96}">
      <dsp:nvSpPr>
        <dsp:cNvPr id="0" name=""/>
        <dsp:cNvSpPr/>
      </dsp:nvSpPr>
      <dsp:spPr>
        <a:xfrm>
          <a:off x="562499" y="2614117"/>
          <a:ext cx="4885275"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Regulation Department</a:t>
          </a:r>
          <a:endParaRPr lang="en-GB" sz="1400" kern="1200" dirty="0">
            <a:solidFill>
              <a:schemeClr val="bg1"/>
            </a:solidFill>
          </a:endParaRPr>
        </a:p>
      </dsp:txBody>
      <dsp:txXfrm>
        <a:off x="1417422" y="2614117"/>
        <a:ext cx="3175429" cy="782091"/>
      </dsp:txXfrm>
    </dsp:sp>
    <dsp:sp modelId="{0D95FB85-0872-4D52-8821-469E9E3C5403}">
      <dsp:nvSpPr>
        <dsp:cNvPr id="0" name=""/>
        <dsp:cNvSpPr/>
      </dsp:nvSpPr>
      <dsp:spPr>
        <a:xfrm>
          <a:off x="0" y="3396208"/>
          <a:ext cx="6010274" cy="782091"/>
        </a:xfrm>
        <a:prstGeom prst="trapezoid">
          <a:avLst>
            <a:gd name="adj" fmla="val 7192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r>
            <a:rPr lang="en-GB" sz="1400" kern="1200" dirty="0" smtClean="0">
              <a:solidFill>
                <a:schemeClr val="bg1"/>
              </a:solidFill>
            </a:rPr>
            <a:t>Data </a:t>
          </a:r>
          <a:r>
            <a:rPr lang="en-GB" sz="1400" kern="1200" smtClean="0">
              <a:solidFill>
                <a:schemeClr val="bg1"/>
              </a:solidFill>
            </a:rPr>
            <a:t>Originator and Management </a:t>
          </a:r>
          <a:r>
            <a:rPr lang="en-GB" sz="1400" kern="1200" dirty="0" smtClean="0">
              <a:solidFill>
                <a:schemeClr val="bg1"/>
              </a:solidFill>
            </a:rPr>
            <a:t>Statement sign off							</a:t>
          </a:r>
          <a:endParaRPr lang="en-GB" sz="1400" kern="1200" dirty="0">
            <a:solidFill>
              <a:schemeClr val="bg1"/>
            </a:solidFill>
          </a:endParaRPr>
        </a:p>
      </dsp:txBody>
      <dsp:txXfrm>
        <a:off x="1051798" y="3396208"/>
        <a:ext cx="3906678" cy="78209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EC73-B433-4647-97FC-DF7ADABB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E1B0DD70</Template>
  <TotalTime>477</TotalTime>
  <Pages>23</Pages>
  <Words>5398</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Anne</dc:creator>
  <cp:keywords/>
  <dc:description/>
  <cp:lastModifiedBy>Morley, Steve</cp:lastModifiedBy>
  <cp:revision>85</cp:revision>
  <cp:lastPrinted>2016-01-18T09:52:00Z</cp:lastPrinted>
  <dcterms:created xsi:type="dcterms:W3CDTF">2016-01-12T11:33:00Z</dcterms:created>
  <dcterms:modified xsi:type="dcterms:W3CDTF">2016-01-18T09:55:00Z</dcterms:modified>
</cp:coreProperties>
</file>